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582" w:rsidRPr="00F75160" w:rsidRDefault="000B1582" w:rsidP="00C5753C">
      <w:pPr>
        <w:suppressAutoHyphens/>
        <w:jc w:val="center"/>
        <w:rPr>
          <w:sz w:val="24"/>
          <w:szCs w:val="24"/>
          <w:lang w:eastAsia="hi-IN" w:bidi="hi-IN"/>
        </w:rPr>
      </w:pPr>
      <w:bookmarkStart w:id="0" w:name="_Toc154142040"/>
      <w:r w:rsidRPr="00F75160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D576D16" wp14:editId="7E00BF81">
            <wp:simplePos x="0" y="0"/>
            <wp:positionH relativeFrom="column">
              <wp:posOffset>2573655</wp:posOffset>
            </wp:positionH>
            <wp:positionV relativeFrom="paragraph">
              <wp:posOffset>13970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6E6C" w:rsidRPr="00F75160" w:rsidRDefault="00616E6C" w:rsidP="00C5753C">
      <w:pPr>
        <w:pStyle w:val="5"/>
        <w:jc w:val="center"/>
        <w:rPr>
          <w:color w:val="auto"/>
          <w:sz w:val="40"/>
          <w:lang w:val="ru-RU"/>
        </w:rPr>
      </w:pPr>
      <w:r w:rsidRPr="00F75160">
        <w:rPr>
          <w:color w:val="auto"/>
          <w:sz w:val="40"/>
          <w:lang w:val="ru-RU"/>
        </w:rPr>
        <w:t xml:space="preserve">М У Н И </w:t>
      </w:r>
      <w:proofErr w:type="gramStart"/>
      <w:r w:rsidRPr="00F75160">
        <w:rPr>
          <w:color w:val="auto"/>
          <w:sz w:val="40"/>
          <w:lang w:val="ru-RU"/>
        </w:rPr>
        <w:t>Ц</w:t>
      </w:r>
      <w:proofErr w:type="gramEnd"/>
      <w:r w:rsidRPr="00F75160">
        <w:rPr>
          <w:color w:val="auto"/>
          <w:sz w:val="40"/>
          <w:lang w:val="ru-RU"/>
        </w:rPr>
        <w:t xml:space="preserve"> И П А Л Ь Н Ы Й  С О В Е Т</w:t>
      </w:r>
    </w:p>
    <w:p w:rsidR="00616E6C" w:rsidRPr="00F75160" w:rsidRDefault="00616E6C" w:rsidP="00C5753C">
      <w:pPr>
        <w:pStyle w:val="6"/>
        <w:ind w:left="0"/>
        <w:jc w:val="center"/>
        <w:rPr>
          <w:sz w:val="36"/>
          <w:szCs w:val="36"/>
        </w:rPr>
      </w:pPr>
      <w:r w:rsidRPr="00F75160">
        <w:rPr>
          <w:sz w:val="36"/>
          <w:szCs w:val="36"/>
        </w:rPr>
        <w:t>Ярославского муниципального района</w:t>
      </w:r>
    </w:p>
    <w:p w:rsidR="00616E6C" w:rsidRPr="00F75160" w:rsidRDefault="00616E6C" w:rsidP="00C5753C">
      <w:pPr>
        <w:pStyle w:val="5"/>
        <w:jc w:val="center"/>
        <w:rPr>
          <w:color w:val="auto"/>
          <w:sz w:val="32"/>
          <w:szCs w:val="32"/>
        </w:rPr>
      </w:pPr>
      <w:r w:rsidRPr="00F75160">
        <w:rPr>
          <w:color w:val="auto"/>
          <w:sz w:val="32"/>
          <w:szCs w:val="32"/>
        </w:rPr>
        <w:t>Р Е Ш Е Н И Е</w:t>
      </w:r>
    </w:p>
    <w:p w:rsidR="00616E6C" w:rsidRPr="00F75160" w:rsidRDefault="00616E6C" w:rsidP="00616E6C">
      <w:pPr>
        <w:rPr>
          <w:sz w:val="28"/>
          <w:szCs w:val="28"/>
        </w:rPr>
      </w:pPr>
    </w:p>
    <w:p w:rsidR="00616E6C" w:rsidRPr="005E7D5D" w:rsidRDefault="00616E6C" w:rsidP="00616E6C">
      <w:pPr>
        <w:suppressAutoHyphens/>
        <w:jc w:val="both"/>
        <w:rPr>
          <w:sz w:val="28"/>
          <w:szCs w:val="28"/>
          <w:lang w:eastAsia="hi-IN" w:bidi="hi-IN"/>
        </w:rPr>
      </w:pPr>
    </w:p>
    <w:p w:rsidR="000B1582" w:rsidRPr="00F75160" w:rsidRDefault="00616E6C" w:rsidP="00616E6C">
      <w:pPr>
        <w:suppressAutoHyphens/>
        <w:jc w:val="center"/>
        <w:rPr>
          <w:sz w:val="28"/>
          <w:szCs w:val="28"/>
          <w:lang w:eastAsia="hi-IN" w:bidi="hi-IN"/>
        </w:rPr>
      </w:pPr>
      <w:r w:rsidRPr="00F75160">
        <w:rPr>
          <w:b/>
          <w:sz w:val="28"/>
          <w:szCs w:val="28"/>
          <w:lang w:eastAsia="hi-IN" w:bidi="hi-IN"/>
        </w:rPr>
        <w:t>О внесении изменений в Правила землепользования и</w:t>
      </w:r>
      <w:r w:rsidRPr="00F75160">
        <w:rPr>
          <w:b/>
          <w:sz w:val="28"/>
          <w:szCs w:val="28"/>
          <w:lang w:eastAsia="hi-IN" w:bidi="hi-IN"/>
        </w:rPr>
        <w:br/>
        <w:t xml:space="preserve">застройки </w:t>
      </w:r>
      <w:r w:rsidR="00433478">
        <w:rPr>
          <w:b/>
          <w:sz w:val="28"/>
          <w:szCs w:val="28"/>
          <w:lang w:eastAsia="hi-IN" w:bidi="hi-IN"/>
        </w:rPr>
        <w:t>Туношенского</w:t>
      </w:r>
      <w:r w:rsidRPr="00F75160">
        <w:rPr>
          <w:b/>
          <w:sz w:val="28"/>
          <w:szCs w:val="28"/>
          <w:lang w:eastAsia="hi-IN" w:bidi="hi-IN"/>
        </w:rPr>
        <w:t xml:space="preserve"> сельского поселения</w:t>
      </w:r>
      <w:r w:rsidRPr="00F75160">
        <w:rPr>
          <w:b/>
          <w:sz w:val="28"/>
          <w:szCs w:val="28"/>
          <w:lang w:eastAsia="hi-IN" w:bidi="hi-IN"/>
        </w:rPr>
        <w:br/>
        <w:t>Ярославского муниципального района</w:t>
      </w:r>
    </w:p>
    <w:p w:rsidR="000B1582" w:rsidRPr="00F75160" w:rsidRDefault="000B1582" w:rsidP="00616E6C">
      <w:pPr>
        <w:suppressAutoHyphens/>
        <w:jc w:val="both"/>
        <w:rPr>
          <w:sz w:val="28"/>
          <w:szCs w:val="28"/>
          <w:lang w:eastAsia="hi-IN" w:bidi="hi-IN"/>
        </w:rPr>
      </w:pPr>
    </w:p>
    <w:p w:rsidR="00616E6C" w:rsidRPr="00F75160" w:rsidRDefault="00616E6C" w:rsidP="00616E6C">
      <w:pPr>
        <w:ind w:left="284"/>
        <w:jc w:val="right"/>
        <w:rPr>
          <w:sz w:val="24"/>
          <w:szCs w:val="24"/>
        </w:rPr>
      </w:pPr>
    </w:p>
    <w:p w:rsidR="00616E6C" w:rsidRPr="00F75160" w:rsidRDefault="00616E6C" w:rsidP="00616E6C">
      <w:pPr>
        <w:ind w:left="284"/>
        <w:jc w:val="right"/>
        <w:rPr>
          <w:sz w:val="24"/>
          <w:szCs w:val="24"/>
        </w:rPr>
      </w:pPr>
      <w:r w:rsidRPr="00F75160">
        <w:rPr>
          <w:sz w:val="24"/>
          <w:szCs w:val="24"/>
        </w:rPr>
        <w:t>Принято на заседании</w:t>
      </w:r>
    </w:p>
    <w:p w:rsidR="00616E6C" w:rsidRPr="00F75160" w:rsidRDefault="00616E6C" w:rsidP="00616E6C">
      <w:pPr>
        <w:ind w:left="284"/>
        <w:jc w:val="right"/>
        <w:rPr>
          <w:sz w:val="24"/>
          <w:szCs w:val="24"/>
        </w:rPr>
      </w:pPr>
      <w:r w:rsidRPr="00F75160">
        <w:rPr>
          <w:sz w:val="24"/>
          <w:szCs w:val="24"/>
        </w:rPr>
        <w:t>Муниципального Совета</w:t>
      </w:r>
    </w:p>
    <w:p w:rsidR="00616E6C" w:rsidRPr="00F75160" w:rsidRDefault="00616E6C" w:rsidP="00616E6C">
      <w:pPr>
        <w:ind w:left="284"/>
        <w:jc w:val="right"/>
        <w:rPr>
          <w:sz w:val="24"/>
          <w:szCs w:val="24"/>
        </w:rPr>
      </w:pPr>
      <w:r w:rsidRPr="00F75160">
        <w:rPr>
          <w:sz w:val="24"/>
          <w:szCs w:val="24"/>
        </w:rPr>
        <w:t>Ярославского муниципального района</w:t>
      </w:r>
    </w:p>
    <w:p w:rsidR="00616E6C" w:rsidRPr="00F75160" w:rsidRDefault="00616E6C" w:rsidP="00616E6C">
      <w:pPr>
        <w:ind w:left="284"/>
        <w:jc w:val="right"/>
        <w:rPr>
          <w:sz w:val="24"/>
          <w:szCs w:val="24"/>
        </w:rPr>
      </w:pPr>
      <w:r w:rsidRPr="00F75160">
        <w:rPr>
          <w:sz w:val="24"/>
          <w:szCs w:val="24"/>
        </w:rPr>
        <w:t>«</w:t>
      </w:r>
      <w:r w:rsidR="008B723E">
        <w:rPr>
          <w:sz w:val="24"/>
          <w:szCs w:val="24"/>
        </w:rPr>
        <w:t>___</w:t>
      </w:r>
      <w:r w:rsidR="00171EB7">
        <w:rPr>
          <w:sz w:val="24"/>
          <w:szCs w:val="24"/>
        </w:rPr>
        <w:t xml:space="preserve">» </w:t>
      </w:r>
      <w:r w:rsidR="008B723E">
        <w:rPr>
          <w:sz w:val="24"/>
          <w:szCs w:val="24"/>
        </w:rPr>
        <w:t>_________</w:t>
      </w:r>
      <w:r w:rsidR="00171EB7">
        <w:rPr>
          <w:sz w:val="24"/>
          <w:szCs w:val="24"/>
        </w:rPr>
        <w:t xml:space="preserve"> 2023</w:t>
      </w:r>
      <w:r w:rsidRPr="00F75160">
        <w:rPr>
          <w:sz w:val="24"/>
          <w:szCs w:val="24"/>
        </w:rPr>
        <w:t xml:space="preserve"> г.</w:t>
      </w:r>
    </w:p>
    <w:p w:rsidR="00616E6C" w:rsidRPr="00F75160" w:rsidRDefault="00616E6C" w:rsidP="00616E6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</w:p>
    <w:p w:rsidR="00616E6C" w:rsidRPr="00F75160" w:rsidRDefault="00616E6C" w:rsidP="00616E6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</w:p>
    <w:p w:rsidR="000B1582" w:rsidRPr="00731722" w:rsidRDefault="000B1582" w:rsidP="00731722">
      <w:pPr>
        <w:suppressAutoHyphens/>
        <w:ind w:firstLine="709"/>
        <w:jc w:val="both"/>
        <w:rPr>
          <w:color w:val="000000" w:themeColor="text1"/>
          <w:sz w:val="28"/>
          <w:szCs w:val="28"/>
          <w:lang w:eastAsia="hi-IN" w:bidi="hi-IN"/>
        </w:rPr>
      </w:pPr>
      <w:proofErr w:type="gramStart"/>
      <w:r w:rsidRPr="00F75160">
        <w:rPr>
          <w:sz w:val="28"/>
          <w:szCs w:val="28"/>
          <w:lang w:eastAsia="hi-IN" w:bidi="hi-IN"/>
        </w:rPr>
        <w:t>В соответствии со статьей 33 Градостроительного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Ярославского муниципального района</w:t>
      </w:r>
      <w:r w:rsidR="0029064C">
        <w:rPr>
          <w:sz w:val="28"/>
          <w:szCs w:val="28"/>
          <w:lang w:eastAsia="hi-IN" w:bidi="hi-IN"/>
        </w:rPr>
        <w:t>,</w:t>
      </w:r>
      <w:r w:rsidR="00616E6C" w:rsidRPr="00F75160">
        <w:rPr>
          <w:sz w:val="28"/>
          <w:szCs w:val="28"/>
          <w:lang w:eastAsia="hi-IN" w:bidi="hi-IN"/>
        </w:rPr>
        <w:t xml:space="preserve"> </w:t>
      </w:r>
      <w:r w:rsidR="0054646A">
        <w:rPr>
          <w:sz w:val="28"/>
          <w:szCs w:val="28"/>
          <w:lang w:eastAsia="hi-IN" w:bidi="hi-IN"/>
        </w:rPr>
        <w:t>решением Муниципального С</w:t>
      </w:r>
      <w:r w:rsidR="00FE4C5E">
        <w:rPr>
          <w:sz w:val="28"/>
          <w:szCs w:val="28"/>
          <w:lang w:eastAsia="hi-IN" w:bidi="hi-IN"/>
        </w:rPr>
        <w:t xml:space="preserve">овета Ярославского муниципального района от 02.10.2023 года </w:t>
      </w:r>
      <w:r w:rsidR="00141755">
        <w:rPr>
          <w:sz w:val="28"/>
          <w:szCs w:val="28"/>
          <w:lang w:eastAsia="hi-IN" w:bidi="hi-IN"/>
        </w:rPr>
        <w:t xml:space="preserve">№ </w:t>
      </w:r>
      <w:r w:rsidR="00433478">
        <w:rPr>
          <w:sz w:val="28"/>
          <w:szCs w:val="28"/>
          <w:lang w:eastAsia="hi-IN" w:bidi="hi-IN"/>
        </w:rPr>
        <w:t>66</w:t>
      </w:r>
      <w:r w:rsidR="0054646A">
        <w:rPr>
          <w:sz w:val="28"/>
          <w:szCs w:val="28"/>
          <w:lang w:eastAsia="hi-IN" w:bidi="hi-IN"/>
        </w:rPr>
        <w:t xml:space="preserve"> </w:t>
      </w:r>
      <w:r w:rsidR="00FE4C5E">
        <w:rPr>
          <w:sz w:val="28"/>
          <w:szCs w:val="28"/>
          <w:lang w:eastAsia="hi-IN" w:bidi="hi-IN"/>
        </w:rPr>
        <w:t>«О рассмотрении протеста</w:t>
      </w:r>
      <w:r w:rsidR="00FE4C5E">
        <w:rPr>
          <w:color w:val="000000" w:themeColor="text1"/>
          <w:sz w:val="28"/>
          <w:szCs w:val="28"/>
          <w:lang w:eastAsia="hi-IN" w:bidi="hi-IN"/>
        </w:rPr>
        <w:t xml:space="preserve"> Ярославского межрайонного природоохранного прокурора </w:t>
      </w:r>
      <w:r w:rsidR="00731722" w:rsidRPr="00731722">
        <w:rPr>
          <w:color w:val="000000" w:themeColor="text1"/>
          <w:sz w:val="28"/>
          <w:szCs w:val="28"/>
          <w:lang w:eastAsia="hi-IN" w:bidi="hi-IN"/>
        </w:rPr>
        <w:t xml:space="preserve">от </w:t>
      </w:r>
      <w:r w:rsidR="00433478">
        <w:rPr>
          <w:color w:val="000000" w:themeColor="text1"/>
          <w:sz w:val="28"/>
          <w:szCs w:val="28"/>
          <w:lang w:eastAsia="hi-IN" w:bidi="hi-IN"/>
        </w:rPr>
        <w:t>25</w:t>
      </w:r>
      <w:r w:rsidR="00731722" w:rsidRPr="00731722">
        <w:rPr>
          <w:color w:val="000000" w:themeColor="text1"/>
          <w:sz w:val="28"/>
          <w:szCs w:val="28"/>
          <w:lang w:eastAsia="hi-IN" w:bidi="hi-IN"/>
        </w:rPr>
        <w:t>.0</w:t>
      </w:r>
      <w:r w:rsidR="0054646A">
        <w:rPr>
          <w:color w:val="000000" w:themeColor="text1"/>
          <w:sz w:val="28"/>
          <w:szCs w:val="28"/>
          <w:lang w:eastAsia="hi-IN" w:bidi="hi-IN"/>
        </w:rPr>
        <w:t>8</w:t>
      </w:r>
      <w:r w:rsidR="00731722" w:rsidRPr="00731722">
        <w:rPr>
          <w:color w:val="000000" w:themeColor="text1"/>
          <w:sz w:val="28"/>
          <w:szCs w:val="28"/>
          <w:lang w:eastAsia="hi-IN" w:bidi="hi-IN"/>
        </w:rPr>
        <w:t>.2023 №</w:t>
      </w:r>
      <w:r w:rsidR="00731722">
        <w:rPr>
          <w:color w:val="000000" w:themeColor="text1"/>
          <w:sz w:val="28"/>
          <w:szCs w:val="28"/>
          <w:lang w:eastAsia="hi-IN" w:bidi="hi-IN"/>
        </w:rPr>
        <w:t xml:space="preserve"> </w:t>
      </w:r>
      <w:r w:rsidR="00731722" w:rsidRPr="00731722">
        <w:rPr>
          <w:color w:val="000000" w:themeColor="text1"/>
          <w:sz w:val="28"/>
          <w:szCs w:val="28"/>
          <w:lang w:eastAsia="hi-IN" w:bidi="hi-IN"/>
        </w:rPr>
        <w:t>02-02-2023/</w:t>
      </w:r>
      <w:r w:rsidR="00433478">
        <w:rPr>
          <w:color w:val="000000" w:themeColor="text1"/>
          <w:sz w:val="28"/>
          <w:szCs w:val="28"/>
          <w:lang w:eastAsia="hi-IN" w:bidi="hi-IN"/>
        </w:rPr>
        <w:t>58</w:t>
      </w:r>
      <w:r w:rsidR="00FE4C5E">
        <w:rPr>
          <w:color w:val="000000" w:themeColor="text1"/>
          <w:sz w:val="28"/>
          <w:szCs w:val="28"/>
          <w:lang w:eastAsia="hi-IN" w:bidi="hi-IN"/>
        </w:rPr>
        <w:t>»</w:t>
      </w:r>
      <w:r w:rsidR="0029064C" w:rsidRPr="00CA710D">
        <w:rPr>
          <w:color w:val="000000" w:themeColor="text1"/>
          <w:sz w:val="28"/>
          <w:szCs w:val="28"/>
          <w:lang w:eastAsia="hi-IN" w:bidi="hi-IN"/>
        </w:rPr>
        <w:t xml:space="preserve"> </w:t>
      </w:r>
      <w:r w:rsidRPr="00F75160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  <w:proofErr w:type="gramEnd"/>
    </w:p>
    <w:p w:rsidR="00AE7E7B" w:rsidRDefault="000B1582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75160">
        <w:rPr>
          <w:sz w:val="28"/>
          <w:szCs w:val="28"/>
          <w:lang w:eastAsia="hi-IN" w:bidi="hi-IN"/>
        </w:rPr>
        <w:t xml:space="preserve">1. Внести в </w:t>
      </w:r>
      <w:r w:rsidR="00946BAE" w:rsidRPr="00F75160">
        <w:rPr>
          <w:sz w:val="28"/>
          <w:szCs w:val="28"/>
          <w:lang w:eastAsia="hi-IN" w:bidi="hi-IN"/>
        </w:rPr>
        <w:t xml:space="preserve">Правила землепользования и застройки </w:t>
      </w:r>
      <w:r w:rsidR="00433478" w:rsidRPr="00433478">
        <w:rPr>
          <w:sz w:val="28"/>
          <w:szCs w:val="28"/>
          <w:lang w:eastAsia="hi-IN" w:bidi="hi-IN"/>
        </w:rPr>
        <w:t xml:space="preserve">Туношенского </w:t>
      </w:r>
      <w:r w:rsidR="00946BAE" w:rsidRPr="00F75160">
        <w:rPr>
          <w:sz w:val="28"/>
          <w:szCs w:val="28"/>
          <w:lang w:eastAsia="hi-IN" w:bidi="hi-IN"/>
        </w:rPr>
        <w:t xml:space="preserve">сельского поселения Ярославского муниципального района, утвержденные решением Муниципального Совета Ярославского муниципального района </w:t>
      </w:r>
      <w:r w:rsidR="00141755" w:rsidRPr="00141755">
        <w:rPr>
          <w:sz w:val="28"/>
          <w:szCs w:val="28"/>
          <w:lang w:eastAsia="hi-IN" w:bidi="hi-IN"/>
        </w:rPr>
        <w:t>от</w:t>
      </w:r>
      <w:r w:rsidR="00AE7E7B">
        <w:rPr>
          <w:sz w:val="28"/>
          <w:szCs w:val="28"/>
          <w:lang w:eastAsia="hi-IN" w:bidi="hi-IN"/>
        </w:rPr>
        <w:t> </w:t>
      </w:r>
      <w:r w:rsidR="00433478" w:rsidRPr="00433478">
        <w:rPr>
          <w:sz w:val="28"/>
          <w:szCs w:val="28"/>
          <w:lang w:eastAsia="hi-IN" w:bidi="hi-IN"/>
        </w:rPr>
        <w:t>17</w:t>
      </w:r>
      <w:r w:rsidR="00DA3C9B" w:rsidRPr="00433478">
        <w:rPr>
          <w:sz w:val="28"/>
          <w:szCs w:val="28"/>
          <w:lang w:eastAsia="hi-IN" w:bidi="hi-IN"/>
        </w:rPr>
        <w:t>.</w:t>
      </w:r>
      <w:r w:rsidR="00433478" w:rsidRPr="00433478">
        <w:rPr>
          <w:sz w:val="28"/>
          <w:szCs w:val="28"/>
          <w:lang w:eastAsia="hi-IN" w:bidi="hi-IN"/>
        </w:rPr>
        <w:t>10</w:t>
      </w:r>
      <w:r w:rsidR="00DA3C9B" w:rsidRPr="00433478">
        <w:rPr>
          <w:sz w:val="28"/>
          <w:szCs w:val="28"/>
          <w:lang w:eastAsia="hi-IN" w:bidi="hi-IN"/>
        </w:rPr>
        <w:t>.</w:t>
      </w:r>
      <w:r w:rsidR="00433478" w:rsidRPr="00433478">
        <w:rPr>
          <w:sz w:val="28"/>
          <w:szCs w:val="28"/>
          <w:lang w:eastAsia="hi-IN" w:bidi="hi-IN"/>
        </w:rPr>
        <w:t>2022</w:t>
      </w:r>
      <w:r w:rsidR="00DA3C9B" w:rsidRPr="00433478">
        <w:rPr>
          <w:sz w:val="28"/>
          <w:szCs w:val="28"/>
          <w:lang w:eastAsia="hi-IN" w:bidi="hi-IN"/>
        </w:rPr>
        <w:t xml:space="preserve"> № </w:t>
      </w:r>
      <w:r w:rsidR="00433478" w:rsidRPr="00433478">
        <w:rPr>
          <w:sz w:val="28"/>
          <w:szCs w:val="28"/>
          <w:lang w:eastAsia="hi-IN" w:bidi="hi-IN"/>
        </w:rPr>
        <w:t>77</w:t>
      </w:r>
      <w:r w:rsidR="00141755" w:rsidRPr="00433478">
        <w:rPr>
          <w:sz w:val="28"/>
          <w:szCs w:val="28"/>
          <w:lang w:eastAsia="hi-IN" w:bidi="hi-IN"/>
        </w:rPr>
        <w:t xml:space="preserve"> </w:t>
      </w:r>
      <w:r w:rsidR="00DF44AF" w:rsidRPr="00DA3C9B">
        <w:rPr>
          <w:sz w:val="28"/>
          <w:szCs w:val="28"/>
          <w:lang w:eastAsia="hi-IN" w:bidi="hi-IN"/>
        </w:rPr>
        <w:t>«</w:t>
      </w:r>
      <w:r w:rsidR="00DF44AF" w:rsidRPr="00F75160">
        <w:rPr>
          <w:sz w:val="28"/>
          <w:szCs w:val="28"/>
          <w:lang w:eastAsia="hi-IN" w:bidi="hi-IN"/>
        </w:rPr>
        <w:t xml:space="preserve">Об утверждении Правил землепользования и застройки </w:t>
      </w:r>
      <w:r w:rsidR="00433478" w:rsidRPr="00433478">
        <w:rPr>
          <w:sz w:val="28"/>
          <w:szCs w:val="28"/>
          <w:lang w:eastAsia="hi-IN" w:bidi="hi-IN"/>
        </w:rPr>
        <w:t xml:space="preserve">Туношенского </w:t>
      </w:r>
      <w:r w:rsidR="00DF44AF" w:rsidRPr="00F75160">
        <w:rPr>
          <w:sz w:val="28"/>
          <w:szCs w:val="28"/>
          <w:lang w:eastAsia="hi-IN" w:bidi="hi-IN"/>
        </w:rPr>
        <w:t>сельского поселения Ярославского муниципального района»</w:t>
      </w:r>
      <w:r w:rsidRPr="00F75160">
        <w:rPr>
          <w:sz w:val="28"/>
          <w:szCs w:val="28"/>
          <w:lang w:eastAsia="hi-IN" w:bidi="hi-IN"/>
        </w:rPr>
        <w:t xml:space="preserve">, </w:t>
      </w:r>
      <w:r w:rsidR="00AE7E7B">
        <w:rPr>
          <w:sz w:val="28"/>
          <w:szCs w:val="28"/>
          <w:lang w:eastAsia="hi-IN" w:bidi="hi-IN"/>
        </w:rPr>
        <w:t>изменения, изложив статью 3</w:t>
      </w:r>
      <w:r w:rsidR="00AE7E7B">
        <w:rPr>
          <w:sz w:val="28"/>
          <w:szCs w:val="28"/>
          <w:lang w:eastAsia="hi-IN" w:bidi="hi-IN"/>
        </w:rPr>
        <w:t>9</w:t>
      </w:r>
      <w:r w:rsidR="00AE7E7B">
        <w:rPr>
          <w:sz w:val="28"/>
          <w:szCs w:val="28"/>
          <w:lang w:eastAsia="hi-IN" w:bidi="hi-IN"/>
        </w:rPr>
        <w:t xml:space="preserve"> в следующей редакции:</w:t>
      </w:r>
    </w:p>
    <w:p w:rsidR="00AE7E7B" w:rsidRPr="00AE7E7B" w:rsidRDefault="00AE7E7B" w:rsidP="00AE7E7B">
      <w:pPr>
        <w:suppressAutoHyphens/>
        <w:ind w:firstLine="709"/>
        <w:jc w:val="both"/>
        <w:rPr>
          <w:b/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«С</w:t>
      </w:r>
      <w:r w:rsidR="00640CD3" w:rsidRPr="00640CD3">
        <w:rPr>
          <w:sz w:val="28"/>
          <w:szCs w:val="28"/>
          <w:lang w:eastAsia="hi-IN" w:bidi="hi-IN"/>
        </w:rPr>
        <w:t>тать</w:t>
      </w:r>
      <w:r>
        <w:rPr>
          <w:sz w:val="28"/>
          <w:szCs w:val="28"/>
          <w:lang w:eastAsia="hi-IN" w:bidi="hi-IN"/>
        </w:rPr>
        <w:t>я</w:t>
      </w:r>
      <w:r w:rsidR="00640CD3" w:rsidRPr="00640CD3">
        <w:rPr>
          <w:sz w:val="28"/>
          <w:szCs w:val="28"/>
          <w:lang w:eastAsia="hi-IN" w:bidi="hi-IN"/>
        </w:rPr>
        <w:t xml:space="preserve"> 39</w:t>
      </w:r>
      <w:r>
        <w:rPr>
          <w:sz w:val="28"/>
          <w:szCs w:val="28"/>
          <w:lang w:eastAsia="hi-IN" w:bidi="hi-IN"/>
        </w:rPr>
        <w:t xml:space="preserve">. </w:t>
      </w:r>
      <w:r w:rsidR="00FE3CE7" w:rsidRPr="00AE7E7B">
        <w:rPr>
          <w:b/>
          <w:sz w:val="28"/>
          <w:szCs w:val="28"/>
          <w:lang w:eastAsia="hi-IN" w:bidi="hi-IN"/>
        </w:rPr>
        <w:t>Ограничения использования земельных участков и объектов капитального строительства на территории зон охраны водных объектов</w:t>
      </w:r>
    </w:p>
    <w:p w:rsidR="00AE7E7B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C7468">
        <w:rPr>
          <w:sz w:val="28"/>
          <w:szCs w:val="28"/>
          <w:lang w:eastAsia="hi-IN" w:bidi="hi-IN"/>
        </w:rPr>
        <w:t xml:space="preserve">1. </w:t>
      </w:r>
      <w:proofErr w:type="gramStart"/>
      <w:r>
        <w:rPr>
          <w:sz w:val="28"/>
          <w:szCs w:val="28"/>
          <w:lang w:eastAsia="hi-IN" w:bidi="hi-IN"/>
        </w:rPr>
        <w:t>В</w:t>
      </w:r>
      <w:r w:rsidRPr="00AA66F6">
        <w:rPr>
          <w:sz w:val="28"/>
          <w:szCs w:val="28"/>
          <w:lang w:eastAsia="hi-IN" w:bidi="hi-IN"/>
        </w:rPr>
        <w:t xml:space="preserve"> целях предотвращения загрязнения, засорения, заиления указанных водных объектов и истощения их вод, а также сохранения среды обитания водных биологических ресурсов и других объектов животного и растительного мира</w:t>
      </w:r>
      <w:r>
        <w:rPr>
          <w:sz w:val="28"/>
          <w:szCs w:val="28"/>
          <w:lang w:eastAsia="hi-IN" w:bidi="hi-IN"/>
        </w:rPr>
        <w:t xml:space="preserve"> на территории </w:t>
      </w:r>
      <w:r>
        <w:rPr>
          <w:sz w:val="28"/>
          <w:szCs w:val="28"/>
          <w:lang w:eastAsia="hi-IN" w:bidi="hi-IN"/>
        </w:rPr>
        <w:t>Туношенского сел</w:t>
      </w:r>
      <w:r>
        <w:rPr>
          <w:sz w:val="28"/>
          <w:szCs w:val="28"/>
          <w:lang w:eastAsia="hi-IN" w:bidi="hi-IN"/>
        </w:rPr>
        <w:t>ьского поселения в</w:t>
      </w:r>
      <w:r>
        <w:rPr>
          <w:sz w:val="28"/>
          <w:szCs w:val="28"/>
          <w:lang w:eastAsia="hi-IN" w:bidi="hi-IN"/>
        </w:rPr>
        <w:t> </w:t>
      </w:r>
      <w:r>
        <w:rPr>
          <w:sz w:val="28"/>
          <w:szCs w:val="28"/>
          <w:lang w:eastAsia="hi-IN" w:bidi="hi-IN"/>
        </w:rPr>
        <w:t>соответствии с Водным кодексом Российской Федерации устанавливаются в</w:t>
      </w:r>
      <w:r w:rsidRPr="00AA66F6">
        <w:rPr>
          <w:sz w:val="28"/>
          <w:szCs w:val="28"/>
          <w:lang w:eastAsia="hi-IN" w:bidi="hi-IN"/>
        </w:rPr>
        <w:t>одоохранны</w:t>
      </w:r>
      <w:r>
        <w:rPr>
          <w:sz w:val="28"/>
          <w:szCs w:val="28"/>
          <w:lang w:eastAsia="hi-IN" w:bidi="hi-IN"/>
        </w:rPr>
        <w:t>е</w:t>
      </w:r>
      <w:r w:rsidRPr="00AA66F6">
        <w:rPr>
          <w:sz w:val="28"/>
          <w:szCs w:val="28"/>
          <w:lang w:eastAsia="hi-IN" w:bidi="hi-IN"/>
        </w:rPr>
        <w:t xml:space="preserve"> зон</w:t>
      </w:r>
      <w:r>
        <w:rPr>
          <w:sz w:val="28"/>
          <w:szCs w:val="28"/>
          <w:lang w:eastAsia="hi-IN" w:bidi="hi-IN"/>
        </w:rPr>
        <w:t xml:space="preserve">ы, </w:t>
      </w:r>
      <w:r w:rsidRPr="00AA66F6">
        <w:rPr>
          <w:sz w:val="28"/>
          <w:szCs w:val="28"/>
          <w:lang w:eastAsia="hi-IN" w:bidi="hi-IN"/>
        </w:rPr>
        <w:t xml:space="preserve">на которых устанавливается специальный режим </w:t>
      </w:r>
      <w:r w:rsidRPr="00AA66F6">
        <w:rPr>
          <w:sz w:val="28"/>
          <w:szCs w:val="28"/>
          <w:lang w:eastAsia="hi-IN" w:bidi="hi-IN"/>
        </w:rPr>
        <w:lastRenderedPageBreak/>
        <w:t>осуществления хозяйственной и иной деятельности.</w:t>
      </w:r>
      <w:proofErr w:type="gramEnd"/>
      <w:r>
        <w:rPr>
          <w:sz w:val="28"/>
          <w:szCs w:val="28"/>
          <w:lang w:eastAsia="hi-IN" w:bidi="hi-IN"/>
        </w:rPr>
        <w:t xml:space="preserve"> </w:t>
      </w:r>
      <w:r w:rsidRPr="00AA66F6">
        <w:rPr>
          <w:sz w:val="28"/>
          <w:szCs w:val="28"/>
          <w:lang w:eastAsia="hi-IN" w:bidi="hi-IN"/>
        </w:rPr>
        <w:t>В</w:t>
      </w:r>
      <w:r>
        <w:rPr>
          <w:sz w:val="28"/>
          <w:szCs w:val="28"/>
          <w:lang w:eastAsia="hi-IN" w:bidi="hi-IN"/>
        </w:rPr>
        <w:t> </w:t>
      </w:r>
      <w:r w:rsidRPr="00AA66F6">
        <w:rPr>
          <w:sz w:val="28"/>
          <w:szCs w:val="28"/>
          <w:lang w:eastAsia="hi-IN" w:bidi="hi-IN"/>
        </w:rPr>
        <w:t>границах водоохранных зон устанавливаются прибрежные защитные полосы, на территориях которых вводятся дополнительные ограничения хозяйственной и иной деятельности.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>2. В границах водоохранных зон запрещаются: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>1) использование сточных вод в целях повышения почвенного плодородия;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 xml:space="preserve">2) размещение кладбищ, скотомогильников, объектов размещения отходов производства и потребления, химических, взрывчатых, токсичных, отравляющих и ядовитых веществ, пунктов захоронения радиоактивных отходов, а также загрязнение территории загрязняющими веществами, предельно допустимые </w:t>
      </w:r>
      <w:proofErr w:type="gramStart"/>
      <w:r w:rsidRPr="00AA66F6">
        <w:rPr>
          <w:sz w:val="28"/>
          <w:szCs w:val="28"/>
          <w:lang w:eastAsia="hi-IN" w:bidi="hi-IN"/>
        </w:rPr>
        <w:t>концентрации</w:t>
      </w:r>
      <w:proofErr w:type="gramEnd"/>
      <w:r w:rsidRPr="00AA66F6">
        <w:rPr>
          <w:sz w:val="28"/>
          <w:szCs w:val="28"/>
          <w:lang w:eastAsia="hi-IN" w:bidi="hi-IN"/>
        </w:rPr>
        <w:t xml:space="preserve"> которых в водах водных объектов рыбохозяйственного значения не установлены;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>3) осуществление авиационных мер по борьбе с вредными организмами;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>4)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proofErr w:type="gramStart"/>
      <w:r w:rsidRPr="00AA66F6">
        <w:rPr>
          <w:sz w:val="28"/>
          <w:szCs w:val="28"/>
          <w:lang w:eastAsia="hi-IN" w:bidi="hi-IN"/>
        </w:rPr>
        <w:t>5) строительство и реконструкция автозаправочных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инфраструктуры внутренних водных путей, в том числе баз (сооружений) для стоянки маломерных судов, объектов органов федеральной службы безопасности),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</w:r>
      <w:proofErr w:type="gramEnd"/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>6) хранение пестицидов и агрохимикатов (за исключением хранения агрохимикатов в специализированных хранилищах на территориях морских портов за пределами границ прибрежных защитных полос), применение пестицидов и агрохимикатов;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AA66F6">
        <w:rPr>
          <w:sz w:val="28"/>
          <w:szCs w:val="28"/>
          <w:lang w:eastAsia="hi-IN" w:bidi="hi-IN"/>
        </w:rPr>
        <w:t>7) сброс сточных, в том числе дренажных, вод;</w:t>
      </w:r>
    </w:p>
    <w:p w:rsidR="00AE7E7B" w:rsidRPr="00AA66F6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proofErr w:type="gramStart"/>
      <w:r w:rsidRPr="00AA66F6">
        <w:rPr>
          <w:sz w:val="28"/>
          <w:szCs w:val="28"/>
          <w:lang w:eastAsia="hi-IN" w:bidi="hi-IN"/>
        </w:rPr>
        <w:t>8) разведка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границах предоставленных им в соответствии с законодательством Российской Федерации о недрах горных отводов и (или) геологических отводов на основании утвержденного технического п</w:t>
      </w:r>
      <w:r>
        <w:rPr>
          <w:sz w:val="28"/>
          <w:szCs w:val="28"/>
          <w:lang w:eastAsia="hi-IN" w:bidi="hi-IN"/>
        </w:rPr>
        <w:t>роекта в соответствии со ст</w:t>
      </w:r>
      <w:r>
        <w:rPr>
          <w:sz w:val="28"/>
          <w:szCs w:val="28"/>
          <w:lang w:eastAsia="hi-IN" w:bidi="hi-IN"/>
        </w:rPr>
        <w:t xml:space="preserve">атьей </w:t>
      </w:r>
      <w:r w:rsidRPr="00AA66F6">
        <w:rPr>
          <w:sz w:val="28"/>
          <w:szCs w:val="28"/>
          <w:lang w:eastAsia="hi-IN" w:bidi="hi-IN"/>
        </w:rPr>
        <w:t>19.1 Закона Российской Федерации от</w:t>
      </w:r>
      <w:proofErr w:type="gramEnd"/>
      <w:r w:rsidRPr="00AA66F6">
        <w:rPr>
          <w:sz w:val="28"/>
          <w:szCs w:val="28"/>
          <w:lang w:eastAsia="hi-IN" w:bidi="hi-IN"/>
        </w:rPr>
        <w:t xml:space="preserve"> </w:t>
      </w:r>
      <w:proofErr w:type="gramStart"/>
      <w:r w:rsidRPr="00AA66F6">
        <w:rPr>
          <w:sz w:val="28"/>
          <w:szCs w:val="28"/>
          <w:lang w:eastAsia="hi-IN" w:bidi="hi-IN"/>
        </w:rPr>
        <w:t>21 феврал</w:t>
      </w:r>
      <w:r>
        <w:rPr>
          <w:sz w:val="28"/>
          <w:szCs w:val="28"/>
          <w:lang w:eastAsia="hi-IN" w:bidi="hi-IN"/>
        </w:rPr>
        <w:t>я 1992 года №</w:t>
      </w:r>
      <w:r>
        <w:rPr>
          <w:sz w:val="28"/>
          <w:szCs w:val="28"/>
          <w:lang w:eastAsia="hi-IN" w:bidi="hi-IN"/>
        </w:rPr>
        <w:t> </w:t>
      </w:r>
      <w:r w:rsidRPr="00AA66F6">
        <w:rPr>
          <w:sz w:val="28"/>
          <w:szCs w:val="28"/>
          <w:lang w:eastAsia="hi-IN" w:bidi="hi-IN"/>
        </w:rPr>
        <w:t xml:space="preserve">2395-1 </w:t>
      </w:r>
      <w:r>
        <w:rPr>
          <w:sz w:val="28"/>
          <w:szCs w:val="28"/>
          <w:lang w:eastAsia="hi-IN" w:bidi="hi-IN"/>
        </w:rPr>
        <w:t>«</w:t>
      </w:r>
      <w:r w:rsidRPr="00AA66F6">
        <w:rPr>
          <w:sz w:val="28"/>
          <w:szCs w:val="28"/>
          <w:lang w:eastAsia="hi-IN" w:bidi="hi-IN"/>
        </w:rPr>
        <w:t>О недрах</w:t>
      </w:r>
      <w:r>
        <w:rPr>
          <w:sz w:val="28"/>
          <w:szCs w:val="28"/>
          <w:lang w:eastAsia="hi-IN" w:bidi="hi-IN"/>
        </w:rPr>
        <w:t>»</w:t>
      </w:r>
      <w:r w:rsidRPr="00AA66F6">
        <w:rPr>
          <w:sz w:val="28"/>
          <w:szCs w:val="28"/>
          <w:lang w:eastAsia="hi-IN" w:bidi="hi-IN"/>
        </w:rPr>
        <w:t>).</w:t>
      </w:r>
      <w:proofErr w:type="gramEnd"/>
    </w:p>
    <w:p w:rsidR="00AE7E7B" w:rsidRPr="00904550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904550">
        <w:rPr>
          <w:sz w:val="28"/>
          <w:szCs w:val="28"/>
          <w:lang w:eastAsia="hi-IN" w:bidi="hi-IN"/>
        </w:rPr>
        <w:t xml:space="preserve">3. В границах водоохранных зон допускаются проектирование, строительство, реконструкция, ввод в эксплуатацию, эксплуатация хозяйственных и иных объектов при условии оборудования таких объектов сооружениями, обеспечивающими охрану водных объектов от загрязнения, </w:t>
      </w:r>
      <w:r w:rsidRPr="00904550">
        <w:rPr>
          <w:sz w:val="28"/>
          <w:szCs w:val="28"/>
          <w:lang w:eastAsia="hi-IN" w:bidi="hi-IN"/>
        </w:rPr>
        <w:lastRenderedPageBreak/>
        <w:t>засорения, заиления и истощения вод в соответствии с водным законодательством и законодательством в области охраны окружающей среды. Выбор типа сооружения, обеспечивающего охрану водного объекта от</w:t>
      </w:r>
      <w:r>
        <w:rPr>
          <w:sz w:val="28"/>
          <w:szCs w:val="28"/>
          <w:lang w:eastAsia="hi-IN" w:bidi="hi-IN"/>
        </w:rPr>
        <w:t> </w:t>
      </w:r>
      <w:bookmarkStart w:id="1" w:name="_GoBack"/>
      <w:bookmarkEnd w:id="1"/>
      <w:r w:rsidRPr="00904550">
        <w:rPr>
          <w:sz w:val="28"/>
          <w:szCs w:val="28"/>
          <w:lang w:eastAsia="hi-IN" w:bidi="hi-IN"/>
        </w:rPr>
        <w:t>загрязнения, засорения, заиления и истощения вод, осуществляется с учетом необходимости соблюдения установленных в соответствии с</w:t>
      </w:r>
      <w:r>
        <w:rPr>
          <w:sz w:val="28"/>
          <w:szCs w:val="28"/>
          <w:lang w:eastAsia="hi-IN" w:bidi="hi-IN"/>
        </w:rPr>
        <w:t> </w:t>
      </w:r>
      <w:r w:rsidRPr="00904550">
        <w:rPr>
          <w:sz w:val="28"/>
          <w:szCs w:val="28"/>
          <w:lang w:eastAsia="hi-IN" w:bidi="hi-IN"/>
        </w:rPr>
        <w:t>законодательством в области охраны окружающей среды нормативов допустимых сбросов загрязняющих веществ, иных веществ и микроорганизмов. В целях настоящей статьи под сооружениями, обеспечивающими охрану водных объектов от загрязнения, засорения, заиления и истощения вод, понимаются:</w:t>
      </w:r>
    </w:p>
    <w:p w:rsidR="00AE7E7B" w:rsidRPr="00904550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904550">
        <w:rPr>
          <w:sz w:val="28"/>
          <w:szCs w:val="28"/>
          <w:lang w:eastAsia="hi-IN" w:bidi="hi-IN"/>
        </w:rPr>
        <w:t>1) централизованные системы водоотведения (канализации), централизованные ливневые системы водоотведения;</w:t>
      </w:r>
    </w:p>
    <w:p w:rsidR="00AE7E7B" w:rsidRPr="00904550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904550">
        <w:rPr>
          <w:sz w:val="28"/>
          <w:szCs w:val="28"/>
          <w:lang w:eastAsia="hi-IN" w:bidi="hi-IN"/>
        </w:rPr>
        <w:t>2) сооружения и системы для отведения (сброса) сточных вод в</w:t>
      </w:r>
      <w:r>
        <w:rPr>
          <w:sz w:val="28"/>
          <w:szCs w:val="28"/>
          <w:lang w:eastAsia="hi-IN" w:bidi="hi-IN"/>
        </w:rPr>
        <w:t> </w:t>
      </w:r>
      <w:r w:rsidRPr="00904550">
        <w:rPr>
          <w:sz w:val="28"/>
          <w:szCs w:val="28"/>
          <w:lang w:eastAsia="hi-IN" w:bidi="hi-IN"/>
        </w:rPr>
        <w:t>централизованные системы водоотведения (в том числе дождевых, талых, инфильтрационных, поливомоечных и дренажных вод), если они предназначены для приема таких вод;</w:t>
      </w:r>
    </w:p>
    <w:p w:rsidR="00AE7E7B" w:rsidRPr="00904550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904550">
        <w:rPr>
          <w:sz w:val="28"/>
          <w:szCs w:val="28"/>
          <w:lang w:eastAsia="hi-IN" w:bidi="hi-IN"/>
        </w:rPr>
        <w:t>3) локальные очистные сооружения для очистки сточных вод (в том числе дождевых, талых, инфильтрационных, поливомоечных и дренажных вод), обеспечивающие их очистку исходя из нормативов, установленных в соответствии с требованиями законодательства в области охраны окружающей среды и настоящего Кодекса;</w:t>
      </w:r>
    </w:p>
    <w:p w:rsidR="00AE7E7B" w:rsidRPr="00904550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904550">
        <w:rPr>
          <w:sz w:val="28"/>
          <w:szCs w:val="28"/>
          <w:lang w:eastAsia="hi-IN" w:bidi="hi-IN"/>
        </w:rPr>
        <w:t>4) сооружения для сбора отходов производства и потребления, а также сооружения и системы для отведения (сброса) сточных вод (в том числе дождевых, талых, инфильтрационных, поливомоечных и дренажных вод) в</w:t>
      </w:r>
      <w:r>
        <w:rPr>
          <w:sz w:val="28"/>
          <w:szCs w:val="28"/>
          <w:lang w:eastAsia="hi-IN" w:bidi="hi-IN"/>
        </w:rPr>
        <w:t> </w:t>
      </w:r>
      <w:r w:rsidRPr="00904550">
        <w:rPr>
          <w:sz w:val="28"/>
          <w:szCs w:val="28"/>
          <w:lang w:eastAsia="hi-IN" w:bidi="hi-IN"/>
        </w:rPr>
        <w:t>приемники, изготовленные из водонепроницаемых материалов;</w:t>
      </w:r>
    </w:p>
    <w:p w:rsidR="00AE7E7B" w:rsidRPr="00904550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904550">
        <w:rPr>
          <w:sz w:val="28"/>
          <w:szCs w:val="28"/>
          <w:lang w:eastAsia="hi-IN" w:bidi="hi-IN"/>
        </w:rPr>
        <w:t>5) сооружения,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</w:t>
      </w:r>
      <w:r w:rsidRPr="00FE3CE7">
        <w:rPr>
          <w:sz w:val="28"/>
          <w:szCs w:val="28"/>
          <w:lang w:eastAsia="hi-IN" w:bidi="hi-IN"/>
        </w:rPr>
        <w:t>.</w:t>
      </w:r>
    </w:p>
    <w:p w:rsidR="00AE7E7B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 xml:space="preserve">4. </w:t>
      </w:r>
      <w:proofErr w:type="gramStart"/>
      <w:r w:rsidRPr="00FE3CE7">
        <w:rPr>
          <w:sz w:val="28"/>
          <w:szCs w:val="28"/>
          <w:lang w:eastAsia="hi-IN" w:bidi="hi-IN"/>
        </w:rPr>
        <w:t xml:space="preserve">В отношении территорий ведения гражданами садоводства или огородничества для собственных нужд, размещенных в границах водоохранных зон и не оборудованных сооружениями для очистки сточных вод, до момента их оборудования такими сооружениями и (или) подключения к системам, </w:t>
      </w:r>
      <w:r>
        <w:rPr>
          <w:sz w:val="28"/>
          <w:szCs w:val="28"/>
          <w:lang w:eastAsia="hi-IN" w:bidi="hi-IN"/>
        </w:rPr>
        <w:t xml:space="preserve">указанным в пункте 1 части </w:t>
      </w:r>
      <w:r w:rsidRPr="00FE3CE7">
        <w:rPr>
          <w:sz w:val="28"/>
          <w:szCs w:val="28"/>
          <w:lang w:eastAsia="hi-IN" w:bidi="hi-IN"/>
        </w:rPr>
        <w:t>16 ст</w:t>
      </w:r>
      <w:r>
        <w:rPr>
          <w:sz w:val="28"/>
          <w:szCs w:val="28"/>
          <w:lang w:eastAsia="hi-IN" w:bidi="hi-IN"/>
        </w:rPr>
        <w:t>атьи</w:t>
      </w:r>
      <w:r w:rsidRPr="00FE3CE7">
        <w:rPr>
          <w:sz w:val="28"/>
          <w:szCs w:val="28"/>
          <w:lang w:eastAsia="hi-IN" w:bidi="hi-IN"/>
        </w:rPr>
        <w:t xml:space="preserve"> 65 Водного кодекса Российской Федерации, допускается применение приемников, изготовленных из водонепроницаемых материалов, предотвращающих поступление загрязняющих веществ, иных веществ</w:t>
      </w:r>
      <w:proofErr w:type="gramEnd"/>
      <w:r w:rsidRPr="00FE3CE7">
        <w:rPr>
          <w:sz w:val="28"/>
          <w:szCs w:val="28"/>
          <w:lang w:eastAsia="hi-IN" w:bidi="hi-IN"/>
        </w:rPr>
        <w:t xml:space="preserve"> и микроорганизмов в окружающую среду.</w:t>
      </w:r>
    </w:p>
    <w:p w:rsidR="00AE7E7B" w:rsidRPr="00FE3CE7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 xml:space="preserve">5. </w:t>
      </w:r>
      <w:proofErr w:type="gramStart"/>
      <w:r w:rsidRPr="00FE3CE7">
        <w:rPr>
          <w:sz w:val="28"/>
          <w:szCs w:val="28"/>
          <w:lang w:eastAsia="hi-IN" w:bidi="hi-IN"/>
        </w:rPr>
        <w:t>На территориях, расположенных в границах водоохранных зон и занятых защитными лесами, особо защитными участками лесов, наряду с</w:t>
      </w:r>
      <w:r>
        <w:rPr>
          <w:sz w:val="28"/>
          <w:szCs w:val="28"/>
          <w:lang w:eastAsia="hi-IN" w:bidi="hi-IN"/>
        </w:rPr>
        <w:t> </w:t>
      </w:r>
      <w:r w:rsidRPr="00FE3CE7">
        <w:rPr>
          <w:sz w:val="28"/>
          <w:szCs w:val="28"/>
          <w:lang w:eastAsia="hi-IN" w:bidi="hi-IN"/>
        </w:rPr>
        <w:t xml:space="preserve">ограничениями, </w:t>
      </w:r>
      <w:r w:rsidRPr="0017103A">
        <w:rPr>
          <w:sz w:val="28"/>
          <w:szCs w:val="28"/>
          <w:lang w:eastAsia="hi-IN" w:bidi="hi-IN"/>
        </w:rPr>
        <w:t>установленными ч</w:t>
      </w:r>
      <w:r>
        <w:rPr>
          <w:sz w:val="28"/>
          <w:szCs w:val="28"/>
          <w:lang w:eastAsia="hi-IN" w:bidi="hi-IN"/>
        </w:rPr>
        <w:t xml:space="preserve">асти </w:t>
      </w:r>
      <w:r w:rsidRPr="0017103A">
        <w:rPr>
          <w:sz w:val="28"/>
          <w:szCs w:val="28"/>
          <w:lang w:eastAsia="hi-IN" w:bidi="hi-IN"/>
        </w:rPr>
        <w:t>15 ст</w:t>
      </w:r>
      <w:r>
        <w:rPr>
          <w:sz w:val="28"/>
          <w:szCs w:val="28"/>
          <w:lang w:eastAsia="hi-IN" w:bidi="hi-IN"/>
        </w:rPr>
        <w:t xml:space="preserve">атьи </w:t>
      </w:r>
      <w:r w:rsidRPr="0017103A">
        <w:rPr>
          <w:sz w:val="28"/>
          <w:szCs w:val="28"/>
          <w:lang w:eastAsia="hi-IN" w:bidi="hi-IN"/>
        </w:rPr>
        <w:t>65 Водного кодекса Российской Федерации, дейст</w:t>
      </w:r>
      <w:r w:rsidRPr="00FE3CE7">
        <w:rPr>
          <w:sz w:val="28"/>
          <w:szCs w:val="28"/>
          <w:lang w:eastAsia="hi-IN" w:bidi="hi-IN"/>
        </w:rPr>
        <w:t>вуют ограничения, предусмотренные установленными лесным законодательством правовым режимом защитных лесов, правовым режимом особо защитных участков лесов.</w:t>
      </w:r>
      <w:proofErr w:type="gramEnd"/>
    </w:p>
    <w:p w:rsidR="00AE7E7B" w:rsidRPr="00FE3CE7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 xml:space="preserve">6. Строительство, реконструкция и эксплуатация специализированных хранилищ агрохимикатов допускаются при условии оборудования таких </w:t>
      </w:r>
      <w:r w:rsidRPr="00FE3CE7">
        <w:rPr>
          <w:sz w:val="28"/>
          <w:szCs w:val="28"/>
          <w:lang w:eastAsia="hi-IN" w:bidi="hi-IN"/>
        </w:rPr>
        <w:lastRenderedPageBreak/>
        <w:t>хранилищ сооружениями и системами, предотвращающими загрязнение водных объектов.</w:t>
      </w:r>
    </w:p>
    <w:p w:rsidR="00AE7E7B" w:rsidRPr="0017103A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 xml:space="preserve">7. В границах прибрежных </w:t>
      </w:r>
      <w:r w:rsidRPr="0017103A">
        <w:rPr>
          <w:sz w:val="28"/>
          <w:szCs w:val="28"/>
          <w:lang w:eastAsia="hi-IN" w:bidi="hi-IN"/>
        </w:rPr>
        <w:t>защитных полос наряду с установленными ч</w:t>
      </w:r>
      <w:r>
        <w:rPr>
          <w:sz w:val="28"/>
          <w:szCs w:val="28"/>
          <w:lang w:eastAsia="hi-IN" w:bidi="hi-IN"/>
        </w:rPr>
        <w:t>астью</w:t>
      </w:r>
      <w:r w:rsidRPr="0017103A">
        <w:rPr>
          <w:sz w:val="28"/>
          <w:szCs w:val="28"/>
          <w:lang w:eastAsia="hi-IN" w:bidi="hi-IN"/>
        </w:rPr>
        <w:t xml:space="preserve"> 15 ст</w:t>
      </w:r>
      <w:r>
        <w:rPr>
          <w:sz w:val="28"/>
          <w:szCs w:val="28"/>
          <w:lang w:eastAsia="hi-IN" w:bidi="hi-IN"/>
        </w:rPr>
        <w:t xml:space="preserve">атьи </w:t>
      </w:r>
      <w:r w:rsidRPr="0017103A">
        <w:rPr>
          <w:sz w:val="28"/>
          <w:szCs w:val="28"/>
          <w:lang w:eastAsia="hi-IN" w:bidi="hi-IN"/>
        </w:rPr>
        <w:t>65 Водного кодекса Российской Федерации ограничениями запрещаются:</w:t>
      </w:r>
    </w:p>
    <w:p w:rsidR="00AE7E7B" w:rsidRPr="00FE3CE7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>1) распашка земель;</w:t>
      </w:r>
    </w:p>
    <w:p w:rsidR="00AE7E7B" w:rsidRPr="00FE3CE7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>2) размещение отвалов размываемых грунтов;</w:t>
      </w:r>
    </w:p>
    <w:p w:rsidR="00AE7E7B" w:rsidRDefault="00AE7E7B" w:rsidP="00AE7E7B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FE3CE7">
        <w:rPr>
          <w:sz w:val="28"/>
          <w:szCs w:val="28"/>
          <w:lang w:eastAsia="hi-IN" w:bidi="hi-IN"/>
        </w:rPr>
        <w:t>3) выпас сельскохозяйственных животных и организаци</w:t>
      </w:r>
      <w:r>
        <w:rPr>
          <w:sz w:val="28"/>
          <w:szCs w:val="28"/>
          <w:lang w:eastAsia="hi-IN" w:bidi="hi-IN"/>
        </w:rPr>
        <w:t>я для них летних лагерей, ванн</w:t>
      </w:r>
      <w:proofErr w:type="gramStart"/>
      <w:r>
        <w:rPr>
          <w:sz w:val="28"/>
          <w:szCs w:val="28"/>
          <w:lang w:eastAsia="hi-IN" w:bidi="hi-IN"/>
        </w:rPr>
        <w:t>.».</w:t>
      </w:r>
      <w:proofErr w:type="gramEnd"/>
    </w:p>
    <w:p w:rsidR="00616E6C" w:rsidRPr="00640CD3" w:rsidRDefault="00FD7A86" w:rsidP="00616E6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 w:rsidRPr="00640CD3">
        <w:rPr>
          <w:sz w:val="28"/>
          <w:szCs w:val="28"/>
          <w:lang w:eastAsia="hi-IN" w:bidi="hi-IN"/>
        </w:rPr>
        <w:t>2</w:t>
      </w:r>
      <w:r w:rsidR="000B1582" w:rsidRPr="00640CD3">
        <w:rPr>
          <w:sz w:val="28"/>
          <w:szCs w:val="28"/>
          <w:lang w:eastAsia="hi-IN" w:bidi="hi-IN"/>
        </w:rPr>
        <w:t xml:space="preserve">. </w:t>
      </w:r>
      <w:proofErr w:type="gramStart"/>
      <w:r w:rsidR="00616E6C" w:rsidRPr="00640CD3">
        <w:rPr>
          <w:sz w:val="28"/>
          <w:szCs w:val="28"/>
          <w:lang w:eastAsia="hi-IN" w:bidi="hi-IN"/>
        </w:rPr>
        <w:t>Разместить</w:t>
      </w:r>
      <w:proofErr w:type="gramEnd"/>
      <w:r w:rsidR="00616E6C" w:rsidRPr="00640CD3">
        <w:rPr>
          <w:sz w:val="28"/>
          <w:szCs w:val="28"/>
          <w:lang w:eastAsia="hi-IN" w:bidi="hi-IN"/>
        </w:rPr>
        <w:t xml:space="preserve"> настоящее Решение на официальном сайте органов местного самоуправления Яро</w:t>
      </w:r>
      <w:r w:rsidR="008B7661" w:rsidRPr="00640CD3">
        <w:rPr>
          <w:sz w:val="28"/>
          <w:szCs w:val="28"/>
          <w:lang w:eastAsia="hi-IN" w:bidi="hi-IN"/>
        </w:rPr>
        <w:t xml:space="preserve">славского муниципального района </w:t>
      </w:r>
      <w:r w:rsidR="00616E6C" w:rsidRPr="00640CD3">
        <w:rPr>
          <w:sz w:val="28"/>
          <w:szCs w:val="28"/>
          <w:lang w:eastAsia="hi-IN" w:bidi="hi-IN"/>
        </w:rPr>
        <w:t>в</w:t>
      </w:r>
      <w:r w:rsidR="00D45B91" w:rsidRPr="00640CD3">
        <w:rPr>
          <w:sz w:val="28"/>
          <w:szCs w:val="28"/>
          <w:lang w:eastAsia="hi-IN" w:bidi="hi-IN"/>
        </w:rPr>
        <w:t xml:space="preserve"> </w:t>
      </w:r>
      <w:r w:rsidR="00616E6C" w:rsidRPr="00640CD3">
        <w:rPr>
          <w:sz w:val="28"/>
          <w:szCs w:val="28"/>
          <w:lang w:eastAsia="hi-IN" w:bidi="hi-IN"/>
        </w:rPr>
        <w:t>информационно-телекоммуникационной сети «Интернет».</w:t>
      </w:r>
    </w:p>
    <w:p w:rsidR="000B1582" w:rsidRDefault="000B1582" w:rsidP="00616E6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</w:p>
    <w:p w:rsidR="00C5753C" w:rsidRPr="00F75160" w:rsidRDefault="00C5753C" w:rsidP="00616E6C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4962"/>
      </w:tblGrid>
      <w:tr w:rsidR="00F75160" w:rsidRPr="00F75160" w:rsidTr="00616E6C">
        <w:tc>
          <w:tcPr>
            <w:tcW w:w="4536" w:type="dxa"/>
            <w:hideMark/>
          </w:tcPr>
          <w:p w:rsidR="000B1582" w:rsidRPr="00F75160" w:rsidRDefault="000B1582" w:rsidP="000B1582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F75160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616E6C" w:rsidRPr="00F75160" w:rsidRDefault="00616E6C" w:rsidP="00CA710D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F75160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F75160">
              <w:rPr>
                <w:sz w:val="28"/>
                <w:szCs w:val="28"/>
                <w:lang w:eastAsia="hi-IN" w:bidi="hi-IN"/>
              </w:rPr>
              <w:t>_________</w:t>
            </w:r>
            <w:r w:rsidR="00616E6C" w:rsidRPr="00F75160">
              <w:rPr>
                <w:sz w:val="28"/>
                <w:szCs w:val="28"/>
                <w:lang w:eastAsia="hi-IN" w:bidi="hi-IN"/>
              </w:rPr>
              <w:t>______</w:t>
            </w:r>
            <w:r w:rsidRPr="00F75160">
              <w:rPr>
                <w:sz w:val="28"/>
                <w:szCs w:val="28"/>
                <w:lang w:eastAsia="hi-IN" w:bidi="hi-IN"/>
              </w:rPr>
              <w:t>_Н.В. Золотников</w:t>
            </w:r>
          </w:p>
          <w:p w:rsidR="000B1582" w:rsidRPr="00F75160" w:rsidRDefault="00D45B91" w:rsidP="000B1582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«____»_________2023</w:t>
            </w:r>
            <w:r w:rsidR="000B1582" w:rsidRPr="00F75160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4962" w:type="dxa"/>
            <w:hideMark/>
          </w:tcPr>
          <w:p w:rsidR="00616E6C" w:rsidRPr="00F75160" w:rsidRDefault="000B1582" w:rsidP="00CA710D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F75160">
              <w:rPr>
                <w:sz w:val="28"/>
                <w:szCs w:val="28"/>
                <w:lang w:eastAsia="hi-IN" w:bidi="hi-IN"/>
              </w:rPr>
              <w:t>Председатель</w:t>
            </w:r>
            <w:r w:rsidR="00616E6C" w:rsidRPr="00F75160">
              <w:rPr>
                <w:sz w:val="28"/>
                <w:szCs w:val="28"/>
                <w:lang w:eastAsia="hi-IN" w:bidi="hi-IN"/>
              </w:rPr>
              <w:t xml:space="preserve"> </w:t>
            </w:r>
            <w:r w:rsidRPr="00F75160">
              <w:rPr>
                <w:sz w:val="28"/>
                <w:szCs w:val="28"/>
                <w:lang w:eastAsia="hi-IN" w:bidi="hi-IN"/>
              </w:rPr>
              <w:t xml:space="preserve">Муниципального Совета Ярославского муниципального района 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F75160">
              <w:rPr>
                <w:sz w:val="28"/>
                <w:szCs w:val="28"/>
                <w:lang w:eastAsia="hi-IN" w:bidi="hi-IN"/>
              </w:rPr>
              <w:t>_______</w:t>
            </w:r>
            <w:r w:rsidR="00616E6C" w:rsidRPr="00F75160">
              <w:rPr>
                <w:sz w:val="28"/>
                <w:szCs w:val="28"/>
                <w:lang w:eastAsia="hi-IN" w:bidi="hi-IN"/>
              </w:rPr>
              <w:t>_____</w:t>
            </w:r>
            <w:r w:rsidRPr="00F75160">
              <w:rPr>
                <w:sz w:val="28"/>
                <w:szCs w:val="28"/>
                <w:lang w:eastAsia="hi-IN" w:bidi="hi-IN"/>
              </w:rPr>
              <w:t>__ Е.В. Шибаев</w:t>
            </w:r>
          </w:p>
          <w:p w:rsidR="000B1582" w:rsidRPr="00F75160" w:rsidRDefault="00D45B91" w:rsidP="000B1582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>
              <w:rPr>
                <w:sz w:val="28"/>
                <w:szCs w:val="28"/>
                <w:lang w:eastAsia="hi-IN" w:bidi="hi-IN"/>
              </w:rPr>
              <w:t>«____»_________2023</w:t>
            </w:r>
            <w:r w:rsidR="000B1582" w:rsidRPr="00F75160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  <w:bookmarkEnd w:id="0"/>
    </w:tbl>
    <w:p w:rsidR="00A2637F" w:rsidRPr="008E0D99" w:rsidRDefault="00A2637F" w:rsidP="0017103A">
      <w:pPr>
        <w:tabs>
          <w:tab w:val="left" w:pos="210"/>
        </w:tabs>
        <w:rPr>
          <w:sz w:val="28"/>
          <w:szCs w:val="28"/>
          <w:lang w:eastAsia="hi-IN" w:bidi="hi-IN"/>
        </w:rPr>
      </w:pPr>
    </w:p>
    <w:sectPr w:rsidR="00A2637F" w:rsidRPr="008E0D99" w:rsidSect="0017103A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E35" w:rsidRDefault="00582E35">
      <w:r>
        <w:separator/>
      </w:r>
    </w:p>
  </w:endnote>
  <w:endnote w:type="continuationSeparator" w:id="0">
    <w:p w:rsidR="00582E35" w:rsidRDefault="00582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eterburg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E35" w:rsidRDefault="00582E35">
      <w:r>
        <w:separator/>
      </w:r>
    </w:p>
  </w:footnote>
  <w:footnote w:type="continuationSeparator" w:id="0">
    <w:p w:rsidR="00582E35" w:rsidRDefault="00582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BD" w:rsidRDefault="00F055BD">
    <w:pPr>
      <w:pStyle w:val="a6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2">
    <w:nsid w:val="0D522258"/>
    <w:multiLevelType w:val="hybridMultilevel"/>
    <w:tmpl w:val="FC0A8EA8"/>
    <w:lvl w:ilvl="0" w:tplc="C630C2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3A7481"/>
    <w:multiLevelType w:val="hybridMultilevel"/>
    <w:tmpl w:val="ADA8BCD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19D377FA"/>
    <w:multiLevelType w:val="hybridMultilevel"/>
    <w:tmpl w:val="02EA1E4C"/>
    <w:lvl w:ilvl="0" w:tplc="918875DE">
      <w:numFmt w:val="bullet"/>
      <w:lvlText w:val="-"/>
      <w:lvlJc w:val="left"/>
      <w:pPr>
        <w:ind w:left="106" w:hanging="130"/>
      </w:pPr>
      <w:rPr>
        <w:rFonts w:ascii="Times New Roman" w:eastAsia="Times New Roman" w:hAnsi="Times New Roman" w:cs="Times New Roman" w:hint="default"/>
        <w:i/>
        <w:iCs/>
        <w:w w:val="100"/>
        <w:sz w:val="22"/>
        <w:szCs w:val="22"/>
        <w:lang w:val="ru-RU" w:eastAsia="en-US" w:bidi="ar-SA"/>
      </w:rPr>
    </w:lvl>
    <w:lvl w:ilvl="1" w:tplc="42DEC07C">
      <w:numFmt w:val="bullet"/>
      <w:lvlText w:val="•"/>
      <w:lvlJc w:val="left"/>
      <w:pPr>
        <w:ind w:left="705" w:hanging="130"/>
      </w:pPr>
      <w:rPr>
        <w:rFonts w:hint="default"/>
        <w:lang w:val="ru-RU" w:eastAsia="en-US" w:bidi="ar-SA"/>
      </w:rPr>
    </w:lvl>
    <w:lvl w:ilvl="2" w:tplc="C86C684E">
      <w:numFmt w:val="bullet"/>
      <w:lvlText w:val="•"/>
      <w:lvlJc w:val="left"/>
      <w:pPr>
        <w:ind w:left="1311" w:hanging="130"/>
      </w:pPr>
      <w:rPr>
        <w:rFonts w:hint="default"/>
        <w:lang w:val="ru-RU" w:eastAsia="en-US" w:bidi="ar-SA"/>
      </w:rPr>
    </w:lvl>
    <w:lvl w:ilvl="3" w:tplc="F81630F6">
      <w:numFmt w:val="bullet"/>
      <w:lvlText w:val="•"/>
      <w:lvlJc w:val="left"/>
      <w:pPr>
        <w:ind w:left="1917" w:hanging="130"/>
      </w:pPr>
      <w:rPr>
        <w:rFonts w:hint="default"/>
        <w:lang w:val="ru-RU" w:eastAsia="en-US" w:bidi="ar-SA"/>
      </w:rPr>
    </w:lvl>
    <w:lvl w:ilvl="4" w:tplc="A1167244">
      <w:numFmt w:val="bullet"/>
      <w:lvlText w:val="•"/>
      <w:lvlJc w:val="left"/>
      <w:pPr>
        <w:ind w:left="2522" w:hanging="130"/>
      </w:pPr>
      <w:rPr>
        <w:rFonts w:hint="default"/>
        <w:lang w:val="ru-RU" w:eastAsia="en-US" w:bidi="ar-SA"/>
      </w:rPr>
    </w:lvl>
    <w:lvl w:ilvl="5" w:tplc="F8FA3504">
      <w:numFmt w:val="bullet"/>
      <w:lvlText w:val="•"/>
      <w:lvlJc w:val="left"/>
      <w:pPr>
        <w:ind w:left="3128" w:hanging="130"/>
      </w:pPr>
      <w:rPr>
        <w:rFonts w:hint="default"/>
        <w:lang w:val="ru-RU" w:eastAsia="en-US" w:bidi="ar-SA"/>
      </w:rPr>
    </w:lvl>
    <w:lvl w:ilvl="6" w:tplc="38B49AF6">
      <w:numFmt w:val="bullet"/>
      <w:lvlText w:val="•"/>
      <w:lvlJc w:val="left"/>
      <w:pPr>
        <w:ind w:left="3734" w:hanging="130"/>
      </w:pPr>
      <w:rPr>
        <w:rFonts w:hint="default"/>
        <w:lang w:val="ru-RU" w:eastAsia="en-US" w:bidi="ar-SA"/>
      </w:rPr>
    </w:lvl>
    <w:lvl w:ilvl="7" w:tplc="7B387BF8">
      <w:numFmt w:val="bullet"/>
      <w:lvlText w:val="•"/>
      <w:lvlJc w:val="left"/>
      <w:pPr>
        <w:ind w:left="4339" w:hanging="130"/>
      </w:pPr>
      <w:rPr>
        <w:rFonts w:hint="default"/>
        <w:lang w:val="ru-RU" w:eastAsia="en-US" w:bidi="ar-SA"/>
      </w:rPr>
    </w:lvl>
    <w:lvl w:ilvl="8" w:tplc="70FE4518">
      <w:numFmt w:val="bullet"/>
      <w:lvlText w:val="•"/>
      <w:lvlJc w:val="left"/>
      <w:pPr>
        <w:ind w:left="4945" w:hanging="130"/>
      </w:pPr>
      <w:rPr>
        <w:rFonts w:hint="default"/>
        <w:lang w:val="ru-RU" w:eastAsia="en-US" w:bidi="ar-SA"/>
      </w:rPr>
    </w:lvl>
  </w:abstractNum>
  <w:abstractNum w:abstractNumId="5">
    <w:nsid w:val="1B955217"/>
    <w:multiLevelType w:val="multilevel"/>
    <w:tmpl w:val="FA24BB7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>
    <w:nsid w:val="27D2708B"/>
    <w:multiLevelType w:val="hybridMultilevel"/>
    <w:tmpl w:val="C652CA40"/>
    <w:lvl w:ilvl="0" w:tplc="A4EA27F2">
      <w:numFmt w:val="bullet"/>
      <w:lvlText w:val="-"/>
      <w:lvlJc w:val="left"/>
      <w:pPr>
        <w:ind w:left="106" w:hanging="130"/>
      </w:pPr>
      <w:rPr>
        <w:rFonts w:ascii="Times New Roman" w:eastAsia="Times New Roman" w:hAnsi="Times New Roman" w:cs="Times New Roman" w:hint="default"/>
        <w:i/>
        <w:iCs/>
        <w:w w:val="100"/>
        <w:sz w:val="22"/>
        <w:szCs w:val="22"/>
        <w:lang w:val="ru-RU" w:eastAsia="en-US" w:bidi="ar-SA"/>
      </w:rPr>
    </w:lvl>
    <w:lvl w:ilvl="1" w:tplc="C9FA07A6">
      <w:numFmt w:val="bullet"/>
      <w:lvlText w:val="•"/>
      <w:lvlJc w:val="left"/>
      <w:pPr>
        <w:ind w:left="705" w:hanging="130"/>
      </w:pPr>
      <w:rPr>
        <w:lang w:val="ru-RU" w:eastAsia="en-US" w:bidi="ar-SA"/>
      </w:rPr>
    </w:lvl>
    <w:lvl w:ilvl="2" w:tplc="AB08EBB4">
      <w:numFmt w:val="bullet"/>
      <w:lvlText w:val="•"/>
      <w:lvlJc w:val="left"/>
      <w:pPr>
        <w:ind w:left="1311" w:hanging="130"/>
      </w:pPr>
      <w:rPr>
        <w:lang w:val="ru-RU" w:eastAsia="en-US" w:bidi="ar-SA"/>
      </w:rPr>
    </w:lvl>
    <w:lvl w:ilvl="3" w:tplc="1A06DEA8">
      <w:numFmt w:val="bullet"/>
      <w:lvlText w:val="•"/>
      <w:lvlJc w:val="left"/>
      <w:pPr>
        <w:ind w:left="1917" w:hanging="130"/>
      </w:pPr>
      <w:rPr>
        <w:lang w:val="ru-RU" w:eastAsia="en-US" w:bidi="ar-SA"/>
      </w:rPr>
    </w:lvl>
    <w:lvl w:ilvl="4" w:tplc="61A8F31A">
      <w:numFmt w:val="bullet"/>
      <w:lvlText w:val="•"/>
      <w:lvlJc w:val="left"/>
      <w:pPr>
        <w:ind w:left="2522" w:hanging="130"/>
      </w:pPr>
      <w:rPr>
        <w:lang w:val="ru-RU" w:eastAsia="en-US" w:bidi="ar-SA"/>
      </w:rPr>
    </w:lvl>
    <w:lvl w:ilvl="5" w:tplc="DEBEDB46">
      <w:numFmt w:val="bullet"/>
      <w:lvlText w:val="•"/>
      <w:lvlJc w:val="left"/>
      <w:pPr>
        <w:ind w:left="3128" w:hanging="130"/>
      </w:pPr>
      <w:rPr>
        <w:lang w:val="ru-RU" w:eastAsia="en-US" w:bidi="ar-SA"/>
      </w:rPr>
    </w:lvl>
    <w:lvl w:ilvl="6" w:tplc="94DA0106">
      <w:numFmt w:val="bullet"/>
      <w:lvlText w:val="•"/>
      <w:lvlJc w:val="left"/>
      <w:pPr>
        <w:ind w:left="3734" w:hanging="130"/>
      </w:pPr>
      <w:rPr>
        <w:lang w:val="ru-RU" w:eastAsia="en-US" w:bidi="ar-SA"/>
      </w:rPr>
    </w:lvl>
    <w:lvl w:ilvl="7" w:tplc="B1D242BA">
      <w:numFmt w:val="bullet"/>
      <w:lvlText w:val="•"/>
      <w:lvlJc w:val="left"/>
      <w:pPr>
        <w:ind w:left="4339" w:hanging="130"/>
      </w:pPr>
      <w:rPr>
        <w:lang w:val="ru-RU" w:eastAsia="en-US" w:bidi="ar-SA"/>
      </w:rPr>
    </w:lvl>
    <w:lvl w:ilvl="8" w:tplc="64709AB6">
      <w:numFmt w:val="bullet"/>
      <w:lvlText w:val="•"/>
      <w:lvlJc w:val="left"/>
      <w:pPr>
        <w:ind w:left="4945" w:hanging="130"/>
      </w:pPr>
      <w:rPr>
        <w:lang w:val="ru-RU" w:eastAsia="en-US" w:bidi="ar-SA"/>
      </w:rPr>
    </w:lvl>
  </w:abstractNum>
  <w:abstractNum w:abstractNumId="7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AA85F1C"/>
    <w:multiLevelType w:val="hybridMultilevel"/>
    <w:tmpl w:val="5D6A3EA8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87C4E90"/>
    <w:multiLevelType w:val="hybridMultilevel"/>
    <w:tmpl w:val="973E95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E00D13"/>
    <w:multiLevelType w:val="hybridMultilevel"/>
    <w:tmpl w:val="68809220"/>
    <w:lvl w:ilvl="0" w:tplc="6576DBC8">
      <w:numFmt w:val="bullet"/>
      <w:lvlText w:val="•"/>
      <w:lvlJc w:val="left"/>
      <w:pPr>
        <w:ind w:left="1129" w:hanging="797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1" w:tplc="0B4005EC">
      <w:numFmt w:val="bullet"/>
      <w:lvlText w:val="-"/>
      <w:lvlJc w:val="left"/>
      <w:pPr>
        <w:ind w:left="1247" w:hanging="118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2" w:tplc="98461946">
      <w:numFmt w:val="bullet"/>
      <w:lvlText w:val="•"/>
      <w:lvlJc w:val="left"/>
      <w:pPr>
        <w:ind w:left="2648" w:hanging="118"/>
      </w:pPr>
      <w:rPr>
        <w:lang w:val="ru-RU" w:eastAsia="en-US" w:bidi="ar-SA"/>
      </w:rPr>
    </w:lvl>
    <w:lvl w:ilvl="3" w:tplc="DC24EB98">
      <w:numFmt w:val="bullet"/>
      <w:lvlText w:val="•"/>
      <w:lvlJc w:val="left"/>
      <w:pPr>
        <w:ind w:left="4057" w:hanging="118"/>
      </w:pPr>
      <w:rPr>
        <w:lang w:val="ru-RU" w:eastAsia="en-US" w:bidi="ar-SA"/>
      </w:rPr>
    </w:lvl>
    <w:lvl w:ilvl="4" w:tplc="B1243D86">
      <w:numFmt w:val="bullet"/>
      <w:lvlText w:val="•"/>
      <w:lvlJc w:val="left"/>
      <w:pPr>
        <w:ind w:left="5466" w:hanging="118"/>
      </w:pPr>
      <w:rPr>
        <w:lang w:val="ru-RU" w:eastAsia="en-US" w:bidi="ar-SA"/>
      </w:rPr>
    </w:lvl>
    <w:lvl w:ilvl="5" w:tplc="C542F856">
      <w:numFmt w:val="bullet"/>
      <w:lvlText w:val="•"/>
      <w:lvlJc w:val="left"/>
      <w:pPr>
        <w:ind w:left="6874" w:hanging="118"/>
      </w:pPr>
      <w:rPr>
        <w:lang w:val="ru-RU" w:eastAsia="en-US" w:bidi="ar-SA"/>
      </w:rPr>
    </w:lvl>
    <w:lvl w:ilvl="6" w:tplc="855225BE">
      <w:numFmt w:val="bullet"/>
      <w:lvlText w:val="•"/>
      <w:lvlJc w:val="left"/>
      <w:pPr>
        <w:ind w:left="8283" w:hanging="118"/>
      </w:pPr>
      <w:rPr>
        <w:lang w:val="ru-RU" w:eastAsia="en-US" w:bidi="ar-SA"/>
      </w:rPr>
    </w:lvl>
    <w:lvl w:ilvl="7" w:tplc="3B64C50C">
      <w:numFmt w:val="bullet"/>
      <w:lvlText w:val="•"/>
      <w:lvlJc w:val="left"/>
      <w:pPr>
        <w:ind w:left="9692" w:hanging="118"/>
      </w:pPr>
      <w:rPr>
        <w:lang w:val="ru-RU" w:eastAsia="en-US" w:bidi="ar-SA"/>
      </w:rPr>
    </w:lvl>
    <w:lvl w:ilvl="8" w:tplc="F0822AC0">
      <w:numFmt w:val="bullet"/>
      <w:lvlText w:val="•"/>
      <w:lvlJc w:val="left"/>
      <w:pPr>
        <w:ind w:left="11100" w:hanging="118"/>
      </w:pPr>
      <w:rPr>
        <w:lang w:val="ru-RU" w:eastAsia="en-US" w:bidi="ar-SA"/>
      </w:rPr>
    </w:lvl>
  </w:abstractNum>
  <w:abstractNum w:abstractNumId="11">
    <w:nsid w:val="661D3145"/>
    <w:multiLevelType w:val="hybridMultilevel"/>
    <w:tmpl w:val="5686CCB6"/>
    <w:lvl w:ilvl="0" w:tplc="AF609352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B155451"/>
    <w:multiLevelType w:val="hybridMultilevel"/>
    <w:tmpl w:val="27B25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B050B5"/>
    <w:multiLevelType w:val="hybridMultilevel"/>
    <w:tmpl w:val="25BABD54"/>
    <w:lvl w:ilvl="0" w:tplc="24205436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73A9656D"/>
    <w:multiLevelType w:val="hybridMultilevel"/>
    <w:tmpl w:val="C3842224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742F11EA"/>
    <w:multiLevelType w:val="hybridMultilevel"/>
    <w:tmpl w:val="99F6DC40"/>
    <w:lvl w:ilvl="0" w:tplc="3F6EADF8">
      <w:start w:val="1"/>
      <w:numFmt w:val="decimal"/>
      <w:lvlText w:val="%1."/>
      <w:lvlJc w:val="left"/>
      <w:pPr>
        <w:ind w:left="785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6">
    <w:nsid w:val="76265F1C"/>
    <w:multiLevelType w:val="hybridMultilevel"/>
    <w:tmpl w:val="14EE5EFA"/>
    <w:lvl w:ilvl="0" w:tplc="9AE6F9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A992530"/>
    <w:multiLevelType w:val="hybridMultilevel"/>
    <w:tmpl w:val="D9DC5042"/>
    <w:lvl w:ilvl="0" w:tplc="5CE2C5A4">
      <w:numFmt w:val="bullet"/>
      <w:lvlText w:val="•"/>
      <w:lvlJc w:val="left"/>
      <w:pPr>
        <w:ind w:left="1129" w:hanging="797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1" w:tplc="D980ABCA">
      <w:numFmt w:val="bullet"/>
      <w:lvlText w:val="-"/>
      <w:lvlJc w:val="left"/>
      <w:pPr>
        <w:ind w:left="1247" w:hanging="118"/>
      </w:pPr>
      <w:rPr>
        <w:rFonts w:ascii="Calibri" w:eastAsia="Calibri" w:hAnsi="Calibri" w:cs="Calibri" w:hint="default"/>
        <w:w w:val="100"/>
        <w:sz w:val="22"/>
        <w:szCs w:val="22"/>
        <w:lang w:val="ru-RU" w:eastAsia="en-US" w:bidi="ar-SA"/>
      </w:rPr>
    </w:lvl>
    <w:lvl w:ilvl="2" w:tplc="0AA80A44">
      <w:numFmt w:val="bullet"/>
      <w:lvlText w:val="•"/>
      <w:lvlJc w:val="left"/>
      <w:pPr>
        <w:ind w:left="2648" w:hanging="118"/>
      </w:pPr>
      <w:rPr>
        <w:rFonts w:hint="default"/>
        <w:lang w:val="ru-RU" w:eastAsia="en-US" w:bidi="ar-SA"/>
      </w:rPr>
    </w:lvl>
    <w:lvl w:ilvl="3" w:tplc="4E5A513E">
      <w:numFmt w:val="bullet"/>
      <w:lvlText w:val="•"/>
      <w:lvlJc w:val="left"/>
      <w:pPr>
        <w:ind w:left="4057" w:hanging="118"/>
      </w:pPr>
      <w:rPr>
        <w:rFonts w:hint="default"/>
        <w:lang w:val="ru-RU" w:eastAsia="en-US" w:bidi="ar-SA"/>
      </w:rPr>
    </w:lvl>
    <w:lvl w:ilvl="4" w:tplc="47981996">
      <w:numFmt w:val="bullet"/>
      <w:lvlText w:val="•"/>
      <w:lvlJc w:val="left"/>
      <w:pPr>
        <w:ind w:left="5466" w:hanging="118"/>
      </w:pPr>
      <w:rPr>
        <w:rFonts w:hint="default"/>
        <w:lang w:val="ru-RU" w:eastAsia="en-US" w:bidi="ar-SA"/>
      </w:rPr>
    </w:lvl>
    <w:lvl w:ilvl="5" w:tplc="10364488">
      <w:numFmt w:val="bullet"/>
      <w:lvlText w:val="•"/>
      <w:lvlJc w:val="left"/>
      <w:pPr>
        <w:ind w:left="6874" w:hanging="118"/>
      </w:pPr>
      <w:rPr>
        <w:rFonts w:hint="default"/>
        <w:lang w:val="ru-RU" w:eastAsia="en-US" w:bidi="ar-SA"/>
      </w:rPr>
    </w:lvl>
    <w:lvl w:ilvl="6" w:tplc="AC0CBD78">
      <w:numFmt w:val="bullet"/>
      <w:lvlText w:val="•"/>
      <w:lvlJc w:val="left"/>
      <w:pPr>
        <w:ind w:left="8283" w:hanging="118"/>
      </w:pPr>
      <w:rPr>
        <w:rFonts w:hint="default"/>
        <w:lang w:val="ru-RU" w:eastAsia="en-US" w:bidi="ar-SA"/>
      </w:rPr>
    </w:lvl>
    <w:lvl w:ilvl="7" w:tplc="400EE026">
      <w:numFmt w:val="bullet"/>
      <w:lvlText w:val="•"/>
      <w:lvlJc w:val="left"/>
      <w:pPr>
        <w:ind w:left="9692" w:hanging="118"/>
      </w:pPr>
      <w:rPr>
        <w:rFonts w:hint="default"/>
        <w:lang w:val="ru-RU" w:eastAsia="en-US" w:bidi="ar-SA"/>
      </w:rPr>
    </w:lvl>
    <w:lvl w:ilvl="8" w:tplc="CC7C6E9E">
      <w:numFmt w:val="bullet"/>
      <w:lvlText w:val="•"/>
      <w:lvlJc w:val="left"/>
      <w:pPr>
        <w:ind w:left="11100" w:hanging="118"/>
      </w:pPr>
      <w:rPr>
        <w:rFonts w:hint="default"/>
        <w:lang w:val="ru-RU" w:eastAsia="en-US" w:bidi="ar-SA"/>
      </w:rPr>
    </w:lvl>
  </w:abstractNum>
  <w:abstractNum w:abstractNumId="18">
    <w:nsid w:val="7D8D5D5F"/>
    <w:multiLevelType w:val="hybridMultilevel"/>
    <w:tmpl w:val="560EC54C"/>
    <w:lvl w:ilvl="0" w:tplc="6678707A">
      <w:start w:val="3"/>
      <w:numFmt w:val="decimal"/>
      <w:lvlText w:val="%1)"/>
      <w:lvlJc w:val="left"/>
      <w:pPr>
        <w:ind w:left="720" w:hanging="360"/>
      </w:pPr>
      <w:rPr>
        <w:rFonts w:cs="Mang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1"/>
  </w:num>
  <w:num w:numId="6">
    <w:abstractNumId w:val="7"/>
  </w:num>
  <w:num w:numId="7">
    <w:abstractNumId w:val="14"/>
  </w:num>
  <w:num w:numId="8">
    <w:abstractNumId w:val="18"/>
  </w:num>
  <w:num w:numId="9">
    <w:abstractNumId w:val="16"/>
  </w:num>
  <w:num w:numId="10">
    <w:abstractNumId w:val="8"/>
  </w:num>
  <w:num w:numId="11">
    <w:abstractNumId w:val="13"/>
  </w:num>
  <w:num w:numId="12">
    <w:abstractNumId w:val="9"/>
  </w:num>
  <w:num w:numId="13">
    <w:abstractNumId w:val="0"/>
  </w:num>
  <w:num w:numId="14">
    <w:abstractNumId w:val="1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17"/>
  </w:num>
  <w:num w:numId="18">
    <w:abstractNumId w:val="4"/>
  </w:num>
  <w:num w:numId="19">
    <w:abstractNumId w:val="6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4B76"/>
    <w:rsid w:val="00037EAB"/>
    <w:rsid w:val="00062524"/>
    <w:rsid w:val="0008037C"/>
    <w:rsid w:val="000B1582"/>
    <w:rsid w:val="000B7F05"/>
    <w:rsid w:val="000C552E"/>
    <w:rsid w:val="000F0028"/>
    <w:rsid w:val="000F533D"/>
    <w:rsid w:val="0010109D"/>
    <w:rsid w:val="001109CB"/>
    <w:rsid w:val="00141755"/>
    <w:rsid w:val="0015282F"/>
    <w:rsid w:val="0017103A"/>
    <w:rsid w:val="00171EB7"/>
    <w:rsid w:val="001A3947"/>
    <w:rsid w:val="001B31FC"/>
    <w:rsid w:val="001C2059"/>
    <w:rsid w:val="001C3FAD"/>
    <w:rsid w:val="001F3739"/>
    <w:rsid w:val="00226C0A"/>
    <w:rsid w:val="00240A8F"/>
    <w:rsid w:val="00246641"/>
    <w:rsid w:val="00263904"/>
    <w:rsid w:val="002841F9"/>
    <w:rsid w:val="0029064C"/>
    <w:rsid w:val="002D3F2B"/>
    <w:rsid w:val="002F32A9"/>
    <w:rsid w:val="00322DFD"/>
    <w:rsid w:val="003743C0"/>
    <w:rsid w:val="00391718"/>
    <w:rsid w:val="00392D77"/>
    <w:rsid w:val="003A3FF9"/>
    <w:rsid w:val="003A5CE4"/>
    <w:rsid w:val="003A649D"/>
    <w:rsid w:val="00405E92"/>
    <w:rsid w:val="00433478"/>
    <w:rsid w:val="0043680F"/>
    <w:rsid w:val="004D27D8"/>
    <w:rsid w:val="0054646A"/>
    <w:rsid w:val="00575111"/>
    <w:rsid w:val="00582E35"/>
    <w:rsid w:val="005B395A"/>
    <w:rsid w:val="005D40E1"/>
    <w:rsid w:val="005E7D5D"/>
    <w:rsid w:val="005F4B76"/>
    <w:rsid w:val="0060100C"/>
    <w:rsid w:val="00602D73"/>
    <w:rsid w:val="0061033D"/>
    <w:rsid w:val="00615942"/>
    <w:rsid w:val="00616E6C"/>
    <w:rsid w:val="00620D7A"/>
    <w:rsid w:val="00622F81"/>
    <w:rsid w:val="00640CD3"/>
    <w:rsid w:val="006B085B"/>
    <w:rsid w:val="006B4791"/>
    <w:rsid w:val="006C1061"/>
    <w:rsid w:val="006F64D2"/>
    <w:rsid w:val="00702E8B"/>
    <w:rsid w:val="00717B0C"/>
    <w:rsid w:val="00731722"/>
    <w:rsid w:val="007B5471"/>
    <w:rsid w:val="007C2B69"/>
    <w:rsid w:val="00814D09"/>
    <w:rsid w:val="008444A7"/>
    <w:rsid w:val="00853345"/>
    <w:rsid w:val="008639BE"/>
    <w:rsid w:val="00870EFE"/>
    <w:rsid w:val="00882E0B"/>
    <w:rsid w:val="008856D6"/>
    <w:rsid w:val="008A2AFE"/>
    <w:rsid w:val="008A3EFD"/>
    <w:rsid w:val="008B723E"/>
    <w:rsid w:val="008B7661"/>
    <w:rsid w:val="008D5CFD"/>
    <w:rsid w:val="008E0D99"/>
    <w:rsid w:val="008F2665"/>
    <w:rsid w:val="00904550"/>
    <w:rsid w:val="0091706E"/>
    <w:rsid w:val="00930604"/>
    <w:rsid w:val="00946BAE"/>
    <w:rsid w:val="00957260"/>
    <w:rsid w:val="00964985"/>
    <w:rsid w:val="009802B3"/>
    <w:rsid w:val="00986AEC"/>
    <w:rsid w:val="009922B1"/>
    <w:rsid w:val="009C4F48"/>
    <w:rsid w:val="009D0493"/>
    <w:rsid w:val="00A13E20"/>
    <w:rsid w:val="00A16B77"/>
    <w:rsid w:val="00A2637F"/>
    <w:rsid w:val="00A40018"/>
    <w:rsid w:val="00A66782"/>
    <w:rsid w:val="00A67CA0"/>
    <w:rsid w:val="00A83E5A"/>
    <w:rsid w:val="00A93944"/>
    <w:rsid w:val="00AA66F6"/>
    <w:rsid w:val="00AC7468"/>
    <w:rsid w:val="00AE7E7B"/>
    <w:rsid w:val="00AF265D"/>
    <w:rsid w:val="00B23846"/>
    <w:rsid w:val="00BA28D7"/>
    <w:rsid w:val="00BC73F9"/>
    <w:rsid w:val="00BE6883"/>
    <w:rsid w:val="00C0701F"/>
    <w:rsid w:val="00C20010"/>
    <w:rsid w:val="00C3659C"/>
    <w:rsid w:val="00C50E6D"/>
    <w:rsid w:val="00C51C7B"/>
    <w:rsid w:val="00C5753C"/>
    <w:rsid w:val="00C61746"/>
    <w:rsid w:val="00C80FF7"/>
    <w:rsid w:val="00C81742"/>
    <w:rsid w:val="00C92273"/>
    <w:rsid w:val="00C978CF"/>
    <w:rsid w:val="00CA710D"/>
    <w:rsid w:val="00CB1292"/>
    <w:rsid w:val="00CD52D7"/>
    <w:rsid w:val="00D10A08"/>
    <w:rsid w:val="00D15916"/>
    <w:rsid w:val="00D23189"/>
    <w:rsid w:val="00D45B91"/>
    <w:rsid w:val="00D45D9B"/>
    <w:rsid w:val="00DA3C9B"/>
    <w:rsid w:val="00DE24D8"/>
    <w:rsid w:val="00DF44AF"/>
    <w:rsid w:val="00E71363"/>
    <w:rsid w:val="00E77B17"/>
    <w:rsid w:val="00E874C1"/>
    <w:rsid w:val="00F03DCB"/>
    <w:rsid w:val="00F055BD"/>
    <w:rsid w:val="00F13467"/>
    <w:rsid w:val="00F6249D"/>
    <w:rsid w:val="00F703E5"/>
    <w:rsid w:val="00F75160"/>
    <w:rsid w:val="00F80C3B"/>
    <w:rsid w:val="00F86E5B"/>
    <w:rsid w:val="00F91615"/>
    <w:rsid w:val="00FB4FFD"/>
    <w:rsid w:val="00FD7A86"/>
    <w:rsid w:val="00FE3CE7"/>
    <w:rsid w:val="00FE4C5E"/>
    <w:rsid w:val="00FF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B12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0B1582"/>
    <w:pPr>
      <w:keepNext/>
      <w:widowControl/>
      <w:autoSpaceDE/>
      <w:autoSpaceDN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widowControl/>
      <w:autoSpaceDE/>
      <w:autoSpaceDN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widowControl/>
      <w:autoSpaceDE/>
      <w:autoSpaceDN/>
      <w:spacing w:before="240" w:after="60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shd w:val="clear" w:color="auto" w:fill="FFFFFF"/>
      <w:adjustRightInd w:val="0"/>
      <w:spacing w:before="108"/>
      <w:ind w:left="20"/>
      <w:jc w:val="both"/>
      <w:outlineLvl w:val="3"/>
    </w:pPr>
    <w:rPr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shd w:val="clear" w:color="auto" w:fill="FFFFFF"/>
      <w:tabs>
        <w:tab w:val="left" w:leader="dot" w:pos="9720"/>
      </w:tabs>
      <w:adjustRightInd w:val="0"/>
      <w:outlineLvl w:val="4"/>
    </w:pPr>
    <w:rPr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shd w:val="clear" w:color="auto" w:fill="FFFFFF"/>
      <w:adjustRightInd w:val="0"/>
      <w:ind w:left="4"/>
      <w:jc w:val="both"/>
      <w:outlineLvl w:val="5"/>
    </w:pPr>
    <w:rPr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widowControl/>
      <w:autoSpaceDE/>
      <w:autoSpaceDN/>
      <w:spacing w:before="240" w:after="60" w:line="276" w:lineRule="auto"/>
      <w:outlineLvl w:val="6"/>
    </w:pPr>
    <w:rPr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shd w:val="clear" w:color="auto" w:fill="FFFFFF"/>
      <w:tabs>
        <w:tab w:val="left" w:pos="728"/>
      </w:tabs>
      <w:adjustRightInd w:val="0"/>
      <w:ind w:left="384"/>
      <w:jc w:val="both"/>
      <w:outlineLvl w:val="7"/>
    </w:pPr>
    <w:rPr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shd w:val="clear" w:color="auto" w:fill="FFFFFF"/>
      <w:adjustRightInd w:val="0"/>
      <w:ind w:left="12" w:right="896"/>
      <w:jc w:val="both"/>
      <w:outlineLvl w:val="8"/>
    </w:pPr>
    <w:rPr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2841F9"/>
    <w:pPr>
      <w:widowControl/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ody Text Indent"/>
    <w:basedOn w:val="a"/>
    <w:link w:val="a5"/>
    <w:unhideWhenUsed/>
    <w:rsid w:val="00AF265D"/>
    <w:pPr>
      <w:widowControl/>
      <w:autoSpaceDE/>
      <w:autoSpaceDN/>
      <w:ind w:left="705"/>
    </w:pPr>
    <w:rPr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uiPriority w:val="1"/>
    <w:qFormat/>
    <w:rsid w:val="000B1582"/>
    <w:pPr>
      <w:widowControl/>
      <w:autoSpaceDE/>
      <w:autoSpaceDN/>
      <w:jc w:val="center"/>
    </w:pPr>
    <w:rPr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uiPriority w:val="1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widowControl/>
      <w:autoSpaceDE/>
      <w:autoSpaceDN/>
      <w:spacing w:after="120"/>
      <w:ind w:left="283"/>
    </w:pPr>
    <w:rPr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widowControl/>
      <w:autoSpaceDE/>
      <w:autoSpaceDN/>
      <w:ind w:firstLine="709"/>
      <w:jc w:val="both"/>
    </w:pPr>
    <w:rPr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widowControl/>
      <w:autoSpaceDE/>
      <w:autoSpaceDN/>
    </w:pPr>
    <w:rPr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widowControl/>
      <w:autoSpaceDE/>
      <w:autoSpaceDN/>
    </w:pPr>
    <w:rPr>
      <w:rFonts w:ascii="Courier New" w:hAnsi="Courier New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widowControl/>
      <w:autoSpaceDE/>
      <w:autoSpaceDN/>
      <w:spacing w:before="30" w:after="30"/>
    </w:pPr>
    <w:rPr>
      <w:rFonts w:ascii="Arial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widowControl/>
      <w:autoSpaceDE/>
      <w:autoSpaceDN/>
      <w:spacing w:before="120" w:after="120"/>
    </w:pPr>
    <w:rPr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widowControl/>
      <w:autoSpaceDE/>
      <w:autoSpaceDN/>
      <w:spacing w:after="120" w:line="480" w:lineRule="auto"/>
    </w:pPr>
    <w:rPr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adjustRightInd w:val="0"/>
      <w:ind w:left="1612" w:hanging="892"/>
      <w:jc w:val="both"/>
    </w:pPr>
    <w:rPr>
      <w:rFonts w:ascii="Arial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adjustRightInd w:val="0"/>
      <w:ind w:left="170"/>
      <w:jc w:val="both"/>
    </w:pPr>
    <w:rPr>
      <w:rFonts w:ascii="Arial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adjustRightInd w:val="0"/>
      <w:jc w:val="both"/>
    </w:pPr>
    <w:rPr>
      <w:rFonts w:ascii="Courier New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widowControl/>
      <w:shd w:val="clear" w:color="auto" w:fill="000080"/>
      <w:autoSpaceDE/>
      <w:autoSpaceDN/>
    </w:pPr>
    <w:rPr>
      <w:rFonts w:ascii="Tahoma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widowControl/>
      <w:adjustRightInd w:val="0"/>
      <w:ind w:firstLine="540"/>
      <w:jc w:val="both"/>
    </w:pPr>
    <w:rPr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rPr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uiPriority w:val="99"/>
    <w:rsid w:val="000B1582"/>
    <w:pPr>
      <w:widowControl/>
      <w:autoSpaceDE/>
      <w:autoSpaceDN/>
    </w:pPr>
    <w:rPr>
      <w:rFonts w:ascii="Tahoma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uiPriority w:val="99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adjustRightInd w:val="0"/>
      <w:spacing w:line="228" w:lineRule="exact"/>
      <w:ind w:firstLine="528"/>
      <w:jc w:val="both"/>
    </w:pPr>
    <w:rPr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adjustRightInd w:val="0"/>
    </w:pPr>
    <w:rPr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adjustRightInd w:val="0"/>
    </w:pPr>
    <w:rPr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adjustRightInd w:val="0"/>
    </w:pPr>
    <w:rPr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adjustRightInd w:val="0"/>
      <w:spacing w:line="226" w:lineRule="exact"/>
      <w:jc w:val="both"/>
    </w:pPr>
    <w:rPr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adjustRightInd w:val="0"/>
    </w:pPr>
    <w:rPr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adjustRightInd w:val="0"/>
    </w:pPr>
    <w:rPr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widowControl/>
      <w:autoSpaceDE/>
      <w:autoSpaceDN/>
      <w:jc w:val="both"/>
    </w:pPr>
    <w:rPr>
      <w:rFonts w:eastAsia="Calibri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aff6">
    <w:name w:val="Заголовок"/>
    <w:basedOn w:val="a"/>
    <w:next w:val="a6"/>
    <w:rsid w:val="000B1582"/>
    <w:pPr>
      <w:keepNext/>
      <w:widowControl/>
      <w:suppressAutoHyphens/>
      <w:autoSpaceDE/>
      <w:autoSpaceDN/>
      <w:spacing w:before="240" w:after="120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7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0"/>
      <w:szCs w:val="20"/>
      <w:lang w:val="en-US" w:eastAsia="hi-IN" w:bidi="hi-IN"/>
    </w:rPr>
  </w:style>
  <w:style w:type="paragraph" w:customStyle="1" w:styleId="15">
    <w:name w:val="Название1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val="en-US" w:eastAsia="hi-IN" w:bidi="hi-IN"/>
    </w:rPr>
  </w:style>
  <w:style w:type="paragraph" w:customStyle="1" w:styleId="16">
    <w:name w:val="Указатель1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0"/>
      <w:szCs w:val="20"/>
      <w:lang w:val="en-US" w:eastAsia="hi-IN" w:bidi="hi-IN"/>
    </w:rPr>
  </w:style>
  <w:style w:type="paragraph" w:styleId="aff8">
    <w:name w:val="Title"/>
    <w:basedOn w:val="a"/>
    <w:next w:val="aff9"/>
    <w:link w:val="affa"/>
    <w:qFormat/>
    <w:rsid w:val="000B1582"/>
    <w:pPr>
      <w:widowControl/>
      <w:autoSpaceDE/>
      <w:autoSpaceDN/>
      <w:jc w:val="center"/>
    </w:pPr>
    <w:rPr>
      <w:b/>
      <w:sz w:val="28"/>
      <w:szCs w:val="20"/>
      <w:lang w:eastAsia="ar-SA"/>
    </w:rPr>
  </w:style>
  <w:style w:type="character" w:customStyle="1" w:styleId="affa">
    <w:name w:val="Название Знак"/>
    <w:basedOn w:val="a0"/>
    <w:link w:val="aff8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9">
    <w:name w:val="Subtitle"/>
    <w:basedOn w:val="aff6"/>
    <w:next w:val="a6"/>
    <w:link w:val="affb"/>
    <w:qFormat/>
    <w:rsid w:val="000B1582"/>
    <w:pPr>
      <w:jc w:val="center"/>
    </w:pPr>
    <w:rPr>
      <w:i/>
      <w:iCs/>
    </w:rPr>
  </w:style>
  <w:style w:type="character" w:customStyle="1" w:styleId="affb">
    <w:name w:val="Подзаголовок Знак"/>
    <w:basedOn w:val="a0"/>
    <w:link w:val="aff9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c">
    <w:name w:val="Содержимое таблицы"/>
    <w:basedOn w:val="a"/>
    <w:rsid w:val="000B1582"/>
    <w:pPr>
      <w:widowControl/>
      <w:suppressLineNumbers/>
      <w:suppressAutoHyphens/>
      <w:autoSpaceDE/>
      <w:autoSpaceDN/>
    </w:pPr>
    <w:rPr>
      <w:sz w:val="20"/>
      <w:szCs w:val="20"/>
      <w:lang w:val="en-US" w:eastAsia="hi-IN" w:bidi="hi-IN"/>
    </w:rPr>
  </w:style>
  <w:style w:type="paragraph" w:customStyle="1" w:styleId="affd">
    <w:name w:val="Заголовок таблицы"/>
    <w:basedOn w:val="affc"/>
    <w:rsid w:val="000B1582"/>
    <w:pPr>
      <w:jc w:val="center"/>
    </w:pPr>
    <w:rPr>
      <w:b/>
      <w:bCs/>
    </w:rPr>
  </w:style>
  <w:style w:type="paragraph" w:customStyle="1" w:styleId="affe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f">
    <w:name w:val="Основной текст_"/>
    <w:link w:val="17"/>
    <w:rsid w:val="000B1582"/>
    <w:rPr>
      <w:sz w:val="26"/>
      <w:szCs w:val="26"/>
      <w:shd w:val="clear" w:color="auto" w:fill="FFFFFF"/>
    </w:rPr>
  </w:style>
  <w:style w:type="paragraph" w:customStyle="1" w:styleId="17">
    <w:name w:val="Основной текст1"/>
    <w:basedOn w:val="a"/>
    <w:link w:val="afff"/>
    <w:rsid w:val="000B1582"/>
    <w:pPr>
      <w:shd w:val="clear" w:color="auto" w:fill="FFFFFF"/>
      <w:autoSpaceDE/>
      <w:autoSpaceDN/>
      <w:spacing w:line="312" w:lineRule="exact"/>
      <w:jc w:val="both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28">
    <w:name w:val="Основной текст2"/>
    <w:basedOn w:val="a"/>
    <w:rsid w:val="000B1582"/>
    <w:pPr>
      <w:shd w:val="clear" w:color="auto" w:fill="FFFFFF"/>
      <w:autoSpaceDE/>
      <w:autoSpaceDN/>
      <w:spacing w:line="317" w:lineRule="exact"/>
      <w:jc w:val="both"/>
    </w:pPr>
    <w:rPr>
      <w:color w:val="000000"/>
      <w:sz w:val="26"/>
      <w:szCs w:val="26"/>
      <w:lang w:eastAsia="ru-RU" w:bidi="ru-RU"/>
    </w:rPr>
  </w:style>
  <w:style w:type="paragraph" w:customStyle="1" w:styleId="afff0">
    <w:name w:val="Абзац_пост"/>
    <w:basedOn w:val="a"/>
    <w:rsid w:val="000B1582"/>
    <w:pPr>
      <w:widowControl/>
      <w:autoSpaceDE/>
      <w:autoSpaceDN/>
      <w:spacing w:before="120"/>
      <w:ind w:firstLine="720"/>
      <w:jc w:val="both"/>
    </w:pPr>
    <w:rPr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8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uiPriority w:val="39"/>
    <w:qFormat/>
    <w:rsid w:val="000B1582"/>
    <w:pPr>
      <w:widowControl/>
      <w:tabs>
        <w:tab w:val="right" w:leader="dot" w:pos="9345"/>
      </w:tabs>
      <w:autoSpaceDE/>
      <w:autoSpaceDN/>
      <w:ind w:right="-1"/>
      <w:jc w:val="both"/>
    </w:pPr>
    <w:rPr>
      <w:rFonts w:eastAsia="Arial"/>
      <w:bCs/>
      <w:noProof/>
      <w:sz w:val="28"/>
      <w:szCs w:val="28"/>
      <w:lang w:eastAsia="ar-SA"/>
    </w:rPr>
  </w:style>
  <w:style w:type="paragraph" w:customStyle="1" w:styleId="afff1">
    <w:name w:val="Постановление"/>
    <w:basedOn w:val="a"/>
    <w:rsid w:val="000B1582"/>
    <w:pPr>
      <w:widowControl/>
      <w:autoSpaceDE/>
      <w:autoSpaceDN/>
      <w:spacing w:line="360" w:lineRule="atLeast"/>
      <w:jc w:val="center"/>
    </w:pPr>
    <w:rPr>
      <w:spacing w:val="6"/>
      <w:sz w:val="32"/>
      <w:szCs w:val="32"/>
      <w:lang w:eastAsia="ru-RU"/>
    </w:rPr>
  </w:style>
  <w:style w:type="paragraph" w:customStyle="1" w:styleId="19">
    <w:name w:val="Вертикальный отступ 1"/>
    <w:basedOn w:val="a"/>
    <w:rsid w:val="000B1582"/>
    <w:pPr>
      <w:widowControl/>
      <w:autoSpaceDE/>
      <w:autoSpaceDN/>
      <w:jc w:val="center"/>
    </w:pPr>
    <w:rPr>
      <w:sz w:val="28"/>
      <w:szCs w:val="28"/>
      <w:lang w:val="en-US" w:eastAsia="ru-RU"/>
    </w:rPr>
  </w:style>
  <w:style w:type="paragraph" w:customStyle="1" w:styleId="41">
    <w:name w:val="Вертикальный отступ 4"/>
    <w:basedOn w:val="19"/>
    <w:rsid w:val="000B1582"/>
    <w:rPr>
      <w:sz w:val="22"/>
      <w:szCs w:val="22"/>
    </w:rPr>
  </w:style>
  <w:style w:type="paragraph" w:styleId="afff2">
    <w:name w:val="Block Text"/>
    <w:basedOn w:val="a"/>
    <w:rsid w:val="000B1582"/>
    <w:pPr>
      <w:shd w:val="clear" w:color="auto" w:fill="FFFFFF"/>
      <w:tabs>
        <w:tab w:val="left" w:pos="6300"/>
      </w:tabs>
      <w:adjustRightInd w:val="0"/>
      <w:spacing w:before="120"/>
      <w:ind w:left="4" w:right="4"/>
      <w:jc w:val="both"/>
    </w:pPr>
    <w:rPr>
      <w:sz w:val="24"/>
      <w:szCs w:val="24"/>
      <w:lang w:eastAsia="ru-RU"/>
    </w:rPr>
  </w:style>
  <w:style w:type="character" w:styleId="afff3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4">
    <w:name w:val="Список маркир"/>
    <w:basedOn w:val="a"/>
    <w:rsid w:val="000B1582"/>
    <w:pPr>
      <w:widowControl/>
      <w:tabs>
        <w:tab w:val="num" w:pos="153"/>
      </w:tabs>
      <w:autoSpaceDE/>
      <w:autoSpaceDN/>
      <w:spacing w:line="360" w:lineRule="auto"/>
      <w:ind w:firstLine="540"/>
      <w:jc w:val="both"/>
    </w:pPr>
    <w:rPr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shd w:val="clear" w:color="auto" w:fill="FFFFFF"/>
      <w:adjustRightInd w:val="0"/>
      <w:spacing w:before="112"/>
      <w:jc w:val="both"/>
    </w:pPr>
    <w:rPr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основной"/>
    <w:basedOn w:val="a"/>
    <w:rsid w:val="000B1582"/>
    <w:pPr>
      <w:keepNext/>
      <w:widowControl/>
      <w:autoSpaceDE/>
      <w:autoSpaceDN/>
    </w:pPr>
    <w:rPr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f6">
    <w:name w:val="Список нумерованный"/>
    <w:basedOn w:val="a"/>
    <w:rsid w:val="000B1582"/>
    <w:pPr>
      <w:widowControl/>
      <w:tabs>
        <w:tab w:val="num" w:pos="153"/>
        <w:tab w:val="left" w:pos="1260"/>
      </w:tabs>
      <w:autoSpaceDE/>
      <w:autoSpaceDN/>
      <w:spacing w:line="360" w:lineRule="auto"/>
      <w:ind w:left="153" w:hanging="153"/>
      <w:jc w:val="both"/>
    </w:pPr>
    <w:rPr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widowControl/>
      <w:autoSpaceDE/>
      <w:autoSpaceDN/>
      <w:spacing w:before="40" w:after="40" w:line="360" w:lineRule="auto"/>
      <w:jc w:val="center"/>
    </w:pPr>
    <w:rPr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7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8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Нормальный (таблица)"/>
    <w:basedOn w:val="a"/>
    <w:next w:val="a"/>
    <w:uiPriority w:val="99"/>
    <w:rsid w:val="000B1582"/>
    <w:pPr>
      <w:widowControl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a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b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widowControl/>
      <w:suppressAutoHyphens/>
      <w:autoSpaceDE/>
      <w:autoSpaceDN/>
      <w:spacing w:after="120"/>
    </w:pPr>
    <w:rPr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widowControl/>
      <w:suppressAutoHyphens/>
      <w:autoSpaceDE/>
      <w:autoSpaceDN/>
      <w:spacing w:before="100" w:after="100"/>
    </w:pPr>
    <w:rPr>
      <w:sz w:val="24"/>
      <w:szCs w:val="20"/>
      <w:lang w:eastAsia="ar-SA"/>
    </w:rPr>
  </w:style>
  <w:style w:type="paragraph" w:customStyle="1" w:styleId="1a">
    <w:name w:val="Текст1"/>
    <w:basedOn w:val="a"/>
    <w:rsid w:val="000B1582"/>
    <w:pPr>
      <w:widowControl/>
      <w:suppressAutoHyphens/>
      <w:autoSpaceDE/>
      <w:autoSpaceDN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widowControl/>
      <w:suppressAutoHyphens/>
      <w:autoSpaceDE/>
      <w:autoSpaceDN/>
      <w:spacing w:before="15" w:after="15"/>
      <w:ind w:left="15" w:right="15"/>
      <w:jc w:val="both"/>
    </w:pPr>
    <w:rPr>
      <w:rFonts w:ascii="Verdana" w:hAnsi="Verdana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c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shd w:val="clear" w:color="auto" w:fill="FFFFFF"/>
      <w:autoSpaceDE/>
      <w:autoSpaceDN/>
      <w:spacing w:before="240" w:after="60" w:line="274" w:lineRule="exact"/>
      <w:jc w:val="both"/>
    </w:pPr>
    <w:rPr>
      <w:rFonts w:asciiTheme="minorHAnsi" w:eastAsiaTheme="minorHAnsi" w:hAnsiTheme="minorHAnsi" w:cstheme="minorBidi"/>
      <w:b/>
      <w:bCs/>
    </w:rPr>
  </w:style>
  <w:style w:type="character" w:styleId="afffd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adjustRightInd w:val="0"/>
      <w:spacing w:after="100"/>
      <w:ind w:left="200"/>
    </w:pPr>
    <w:rPr>
      <w:b/>
      <w:bCs/>
      <w:sz w:val="20"/>
      <w:szCs w:val="20"/>
      <w:lang w:eastAsia="ru-RU"/>
    </w:rPr>
  </w:style>
  <w:style w:type="paragraph" w:styleId="afffe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adjustRightInd w:val="0"/>
      <w:spacing w:after="100"/>
      <w:ind w:left="600"/>
    </w:pPr>
    <w:rPr>
      <w:b/>
      <w:bCs/>
      <w:sz w:val="20"/>
      <w:szCs w:val="20"/>
      <w:lang w:eastAsia="ru-RU"/>
    </w:rPr>
  </w:style>
  <w:style w:type="paragraph" w:styleId="affff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0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table" w:customStyle="1" w:styleId="TableNormal">
    <w:name w:val="Table Normal"/>
    <w:uiPriority w:val="2"/>
    <w:semiHidden/>
    <w:unhideWhenUsed/>
    <w:qFormat/>
    <w:rsid w:val="00A4001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40018"/>
    <w:pPr>
      <w:spacing w:before="12"/>
      <w:jc w:val="center"/>
    </w:pPr>
  </w:style>
  <w:style w:type="numbering" w:customStyle="1" w:styleId="46">
    <w:name w:val="Нет списка4"/>
    <w:next w:val="a2"/>
    <w:uiPriority w:val="99"/>
    <w:semiHidden/>
    <w:unhideWhenUsed/>
    <w:rsid w:val="00C51C7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B12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0B1582"/>
    <w:pPr>
      <w:keepNext/>
      <w:widowControl/>
      <w:autoSpaceDE/>
      <w:autoSpaceDN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widowControl/>
      <w:autoSpaceDE/>
      <w:autoSpaceDN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widowControl/>
      <w:autoSpaceDE/>
      <w:autoSpaceDN/>
      <w:spacing w:before="240" w:after="60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shd w:val="clear" w:color="auto" w:fill="FFFFFF"/>
      <w:adjustRightInd w:val="0"/>
      <w:spacing w:before="108"/>
      <w:ind w:left="20"/>
      <w:jc w:val="both"/>
      <w:outlineLvl w:val="3"/>
    </w:pPr>
    <w:rPr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shd w:val="clear" w:color="auto" w:fill="FFFFFF"/>
      <w:tabs>
        <w:tab w:val="left" w:leader="dot" w:pos="9720"/>
      </w:tabs>
      <w:adjustRightInd w:val="0"/>
      <w:outlineLvl w:val="4"/>
    </w:pPr>
    <w:rPr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shd w:val="clear" w:color="auto" w:fill="FFFFFF"/>
      <w:adjustRightInd w:val="0"/>
      <w:ind w:left="4"/>
      <w:jc w:val="both"/>
      <w:outlineLvl w:val="5"/>
    </w:pPr>
    <w:rPr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widowControl/>
      <w:autoSpaceDE/>
      <w:autoSpaceDN/>
      <w:spacing w:before="240" w:after="60" w:line="276" w:lineRule="auto"/>
      <w:outlineLvl w:val="6"/>
    </w:pPr>
    <w:rPr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shd w:val="clear" w:color="auto" w:fill="FFFFFF"/>
      <w:tabs>
        <w:tab w:val="left" w:pos="728"/>
      </w:tabs>
      <w:adjustRightInd w:val="0"/>
      <w:ind w:left="384"/>
      <w:jc w:val="both"/>
      <w:outlineLvl w:val="7"/>
    </w:pPr>
    <w:rPr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shd w:val="clear" w:color="auto" w:fill="FFFFFF"/>
      <w:adjustRightInd w:val="0"/>
      <w:ind w:left="12" w:right="896"/>
      <w:jc w:val="both"/>
      <w:outlineLvl w:val="8"/>
    </w:pPr>
    <w:rPr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1"/>
    <w:qFormat/>
    <w:rsid w:val="002841F9"/>
    <w:pPr>
      <w:widowControl/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styleId="a4">
    <w:name w:val="Body Text Indent"/>
    <w:basedOn w:val="a"/>
    <w:link w:val="a5"/>
    <w:unhideWhenUsed/>
    <w:rsid w:val="00AF265D"/>
    <w:pPr>
      <w:widowControl/>
      <w:autoSpaceDE/>
      <w:autoSpaceDN/>
      <w:ind w:left="705"/>
    </w:pPr>
    <w:rPr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uiPriority w:val="1"/>
    <w:qFormat/>
    <w:rsid w:val="000B1582"/>
    <w:pPr>
      <w:widowControl/>
      <w:autoSpaceDE/>
      <w:autoSpaceDN/>
      <w:jc w:val="center"/>
    </w:pPr>
    <w:rPr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uiPriority w:val="1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widowControl/>
      <w:autoSpaceDE/>
      <w:autoSpaceDN/>
      <w:spacing w:after="120"/>
      <w:ind w:left="283"/>
    </w:pPr>
    <w:rPr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widowControl/>
      <w:autoSpaceDE/>
      <w:autoSpaceDN/>
      <w:ind w:firstLine="709"/>
      <w:jc w:val="both"/>
    </w:pPr>
    <w:rPr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widowControl/>
      <w:autoSpaceDE/>
      <w:autoSpaceDN/>
    </w:pPr>
    <w:rPr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widowControl/>
      <w:autoSpaceDE/>
      <w:autoSpaceDN/>
    </w:pPr>
    <w:rPr>
      <w:rFonts w:ascii="Courier New" w:hAnsi="Courier New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widowControl/>
      <w:autoSpaceDE/>
      <w:autoSpaceDN/>
      <w:spacing w:before="30" w:after="30"/>
    </w:pPr>
    <w:rPr>
      <w:rFonts w:ascii="Arial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widowControl/>
      <w:autoSpaceDE/>
      <w:autoSpaceDN/>
      <w:spacing w:before="120" w:after="120"/>
    </w:pPr>
    <w:rPr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widowControl/>
      <w:tabs>
        <w:tab w:val="center" w:pos="4677"/>
        <w:tab w:val="right" w:pos="9355"/>
      </w:tabs>
      <w:autoSpaceDE/>
      <w:autoSpaceDN/>
    </w:pPr>
    <w:rPr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widowControl/>
      <w:autoSpaceDE/>
      <w:autoSpaceDN/>
      <w:spacing w:after="120" w:line="480" w:lineRule="auto"/>
    </w:pPr>
    <w:rPr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adjustRightInd w:val="0"/>
      <w:ind w:left="1612" w:hanging="892"/>
      <w:jc w:val="both"/>
    </w:pPr>
    <w:rPr>
      <w:rFonts w:ascii="Arial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adjustRightInd w:val="0"/>
      <w:ind w:left="170"/>
      <w:jc w:val="both"/>
    </w:pPr>
    <w:rPr>
      <w:rFonts w:ascii="Arial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adjustRightInd w:val="0"/>
      <w:jc w:val="both"/>
    </w:pPr>
    <w:rPr>
      <w:rFonts w:ascii="Courier New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widowControl/>
      <w:shd w:val="clear" w:color="auto" w:fill="000080"/>
      <w:autoSpaceDE/>
      <w:autoSpaceDN/>
    </w:pPr>
    <w:rPr>
      <w:rFonts w:ascii="Tahoma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widowControl/>
      <w:adjustRightInd w:val="0"/>
      <w:ind w:firstLine="540"/>
      <w:jc w:val="both"/>
    </w:pPr>
    <w:rPr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rPr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uiPriority w:val="99"/>
    <w:rsid w:val="000B1582"/>
    <w:pPr>
      <w:widowControl/>
      <w:autoSpaceDE/>
      <w:autoSpaceDN/>
    </w:pPr>
    <w:rPr>
      <w:rFonts w:ascii="Tahoma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uiPriority w:val="99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adjustRightInd w:val="0"/>
      <w:spacing w:line="228" w:lineRule="exact"/>
      <w:ind w:firstLine="528"/>
      <w:jc w:val="both"/>
    </w:pPr>
    <w:rPr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adjustRightInd w:val="0"/>
    </w:pPr>
    <w:rPr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adjustRightInd w:val="0"/>
    </w:pPr>
    <w:rPr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adjustRightInd w:val="0"/>
    </w:pPr>
    <w:rPr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adjustRightInd w:val="0"/>
      <w:spacing w:line="226" w:lineRule="exact"/>
      <w:jc w:val="both"/>
    </w:pPr>
    <w:rPr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adjustRightInd w:val="0"/>
    </w:pPr>
    <w:rPr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adjustRightInd w:val="0"/>
    </w:pPr>
    <w:rPr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widowControl/>
      <w:autoSpaceDE/>
      <w:autoSpaceDN/>
      <w:jc w:val="both"/>
    </w:pPr>
    <w:rPr>
      <w:rFonts w:eastAsia="Calibri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widowControl/>
      <w:autoSpaceDE/>
      <w:autoSpaceDN/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aff6">
    <w:name w:val="Заголовок"/>
    <w:basedOn w:val="a"/>
    <w:next w:val="a6"/>
    <w:rsid w:val="000B1582"/>
    <w:pPr>
      <w:keepNext/>
      <w:widowControl/>
      <w:suppressAutoHyphens/>
      <w:autoSpaceDE/>
      <w:autoSpaceDN/>
      <w:spacing w:before="240" w:after="120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7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0"/>
      <w:szCs w:val="20"/>
      <w:lang w:val="en-US" w:eastAsia="hi-IN" w:bidi="hi-IN"/>
    </w:rPr>
  </w:style>
  <w:style w:type="paragraph" w:customStyle="1" w:styleId="15">
    <w:name w:val="Название1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val="en-US" w:eastAsia="hi-IN" w:bidi="hi-IN"/>
    </w:rPr>
  </w:style>
  <w:style w:type="paragraph" w:customStyle="1" w:styleId="16">
    <w:name w:val="Указатель1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0"/>
      <w:szCs w:val="20"/>
      <w:lang w:val="en-US" w:eastAsia="hi-IN" w:bidi="hi-IN"/>
    </w:rPr>
  </w:style>
  <w:style w:type="paragraph" w:styleId="aff8">
    <w:name w:val="Title"/>
    <w:basedOn w:val="a"/>
    <w:next w:val="aff9"/>
    <w:link w:val="affa"/>
    <w:qFormat/>
    <w:rsid w:val="000B1582"/>
    <w:pPr>
      <w:widowControl/>
      <w:autoSpaceDE/>
      <w:autoSpaceDN/>
      <w:jc w:val="center"/>
    </w:pPr>
    <w:rPr>
      <w:b/>
      <w:sz w:val="28"/>
      <w:szCs w:val="20"/>
      <w:lang w:eastAsia="ar-SA"/>
    </w:rPr>
  </w:style>
  <w:style w:type="character" w:customStyle="1" w:styleId="affa">
    <w:name w:val="Название Знак"/>
    <w:basedOn w:val="a0"/>
    <w:link w:val="aff8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9">
    <w:name w:val="Subtitle"/>
    <w:basedOn w:val="aff6"/>
    <w:next w:val="a6"/>
    <w:link w:val="affb"/>
    <w:qFormat/>
    <w:rsid w:val="000B1582"/>
    <w:pPr>
      <w:jc w:val="center"/>
    </w:pPr>
    <w:rPr>
      <w:i/>
      <w:iCs/>
    </w:rPr>
  </w:style>
  <w:style w:type="character" w:customStyle="1" w:styleId="affb">
    <w:name w:val="Подзаголовок Знак"/>
    <w:basedOn w:val="a0"/>
    <w:link w:val="aff9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c">
    <w:name w:val="Содержимое таблицы"/>
    <w:basedOn w:val="a"/>
    <w:rsid w:val="000B1582"/>
    <w:pPr>
      <w:widowControl/>
      <w:suppressLineNumbers/>
      <w:suppressAutoHyphens/>
      <w:autoSpaceDE/>
      <w:autoSpaceDN/>
    </w:pPr>
    <w:rPr>
      <w:sz w:val="20"/>
      <w:szCs w:val="20"/>
      <w:lang w:val="en-US" w:eastAsia="hi-IN" w:bidi="hi-IN"/>
    </w:rPr>
  </w:style>
  <w:style w:type="paragraph" w:customStyle="1" w:styleId="affd">
    <w:name w:val="Заголовок таблицы"/>
    <w:basedOn w:val="affc"/>
    <w:rsid w:val="000B1582"/>
    <w:pPr>
      <w:jc w:val="center"/>
    </w:pPr>
    <w:rPr>
      <w:b/>
      <w:bCs/>
    </w:rPr>
  </w:style>
  <w:style w:type="paragraph" w:customStyle="1" w:styleId="affe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f">
    <w:name w:val="Основной текст_"/>
    <w:link w:val="17"/>
    <w:rsid w:val="000B1582"/>
    <w:rPr>
      <w:sz w:val="26"/>
      <w:szCs w:val="26"/>
      <w:shd w:val="clear" w:color="auto" w:fill="FFFFFF"/>
    </w:rPr>
  </w:style>
  <w:style w:type="paragraph" w:customStyle="1" w:styleId="17">
    <w:name w:val="Основной текст1"/>
    <w:basedOn w:val="a"/>
    <w:link w:val="afff"/>
    <w:rsid w:val="000B1582"/>
    <w:pPr>
      <w:shd w:val="clear" w:color="auto" w:fill="FFFFFF"/>
      <w:autoSpaceDE/>
      <w:autoSpaceDN/>
      <w:spacing w:line="312" w:lineRule="exact"/>
      <w:jc w:val="both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28">
    <w:name w:val="Основной текст2"/>
    <w:basedOn w:val="a"/>
    <w:rsid w:val="000B1582"/>
    <w:pPr>
      <w:shd w:val="clear" w:color="auto" w:fill="FFFFFF"/>
      <w:autoSpaceDE/>
      <w:autoSpaceDN/>
      <w:spacing w:line="317" w:lineRule="exact"/>
      <w:jc w:val="both"/>
    </w:pPr>
    <w:rPr>
      <w:color w:val="000000"/>
      <w:sz w:val="26"/>
      <w:szCs w:val="26"/>
      <w:lang w:eastAsia="ru-RU" w:bidi="ru-RU"/>
    </w:rPr>
  </w:style>
  <w:style w:type="paragraph" w:customStyle="1" w:styleId="afff0">
    <w:name w:val="Абзац_пост"/>
    <w:basedOn w:val="a"/>
    <w:rsid w:val="000B1582"/>
    <w:pPr>
      <w:widowControl/>
      <w:autoSpaceDE/>
      <w:autoSpaceDN/>
      <w:spacing w:before="120"/>
      <w:ind w:firstLine="720"/>
      <w:jc w:val="both"/>
    </w:pPr>
    <w:rPr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8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uiPriority w:val="39"/>
    <w:qFormat/>
    <w:rsid w:val="000B1582"/>
    <w:pPr>
      <w:widowControl/>
      <w:tabs>
        <w:tab w:val="right" w:leader="dot" w:pos="9345"/>
      </w:tabs>
      <w:autoSpaceDE/>
      <w:autoSpaceDN/>
      <w:ind w:right="-1"/>
      <w:jc w:val="both"/>
    </w:pPr>
    <w:rPr>
      <w:rFonts w:eastAsia="Arial"/>
      <w:bCs/>
      <w:noProof/>
      <w:sz w:val="28"/>
      <w:szCs w:val="28"/>
      <w:lang w:eastAsia="ar-SA"/>
    </w:rPr>
  </w:style>
  <w:style w:type="paragraph" w:customStyle="1" w:styleId="afff1">
    <w:name w:val="Постановление"/>
    <w:basedOn w:val="a"/>
    <w:rsid w:val="000B1582"/>
    <w:pPr>
      <w:widowControl/>
      <w:autoSpaceDE/>
      <w:autoSpaceDN/>
      <w:spacing w:line="360" w:lineRule="atLeast"/>
      <w:jc w:val="center"/>
    </w:pPr>
    <w:rPr>
      <w:spacing w:val="6"/>
      <w:sz w:val="32"/>
      <w:szCs w:val="32"/>
      <w:lang w:eastAsia="ru-RU"/>
    </w:rPr>
  </w:style>
  <w:style w:type="paragraph" w:customStyle="1" w:styleId="19">
    <w:name w:val="Вертикальный отступ 1"/>
    <w:basedOn w:val="a"/>
    <w:rsid w:val="000B1582"/>
    <w:pPr>
      <w:widowControl/>
      <w:autoSpaceDE/>
      <w:autoSpaceDN/>
      <w:jc w:val="center"/>
    </w:pPr>
    <w:rPr>
      <w:sz w:val="28"/>
      <w:szCs w:val="28"/>
      <w:lang w:val="en-US" w:eastAsia="ru-RU"/>
    </w:rPr>
  </w:style>
  <w:style w:type="paragraph" w:customStyle="1" w:styleId="41">
    <w:name w:val="Вертикальный отступ 4"/>
    <w:basedOn w:val="19"/>
    <w:rsid w:val="000B1582"/>
    <w:rPr>
      <w:sz w:val="22"/>
      <w:szCs w:val="22"/>
    </w:rPr>
  </w:style>
  <w:style w:type="paragraph" w:styleId="afff2">
    <w:name w:val="Block Text"/>
    <w:basedOn w:val="a"/>
    <w:rsid w:val="000B1582"/>
    <w:pPr>
      <w:shd w:val="clear" w:color="auto" w:fill="FFFFFF"/>
      <w:tabs>
        <w:tab w:val="left" w:pos="6300"/>
      </w:tabs>
      <w:adjustRightInd w:val="0"/>
      <w:spacing w:before="120"/>
      <w:ind w:left="4" w:right="4"/>
      <w:jc w:val="both"/>
    </w:pPr>
    <w:rPr>
      <w:sz w:val="24"/>
      <w:szCs w:val="24"/>
      <w:lang w:eastAsia="ru-RU"/>
    </w:rPr>
  </w:style>
  <w:style w:type="character" w:styleId="afff3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4">
    <w:name w:val="Список маркир"/>
    <w:basedOn w:val="a"/>
    <w:rsid w:val="000B1582"/>
    <w:pPr>
      <w:widowControl/>
      <w:tabs>
        <w:tab w:val="num" w:pos="153"/>
      </w:tabs>
      <w:autoSpaceDE/>
      <w:autoSpaceDN/>
      <w:spacing w:line="360" w:lineRule="auto"/>
      <w:ind w:firstLine="540"/>
      <w:jc w:val="both"/>
    </w:pPr>
    <w:rPr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shd w:val="clear" w:color="auto" w:fill="FFFFFF"/>
      <w:adjustRightInd w:val="0"/>
      <w:spacing w:before="112"/>
      <w:jc w:val="both"/>
    </w:pPr>
    <w:rPr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основной"/>
    <w:basedOn w:val="a"/>
    <w:rsid w:val="000B1582"/>
    <w:pPr>
      <w:keepNext/>
      <w:widowControl/>
      <w:autoSpaceDE/>
      <w:autoSpaceDN/>
    </w:pPr>
    <w:rPr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fff6">
    <w:name w:val="Список нумерованный"/>
    <w:basedOn w:val="a"/>
    <w:rsid w:val="000B1582"/>
    <w:pPr>
      <w:widowControl/>
      <w:tabs>
        <w:tab w:val="num" w:pos="153"/>
        <w:tab w:val="left" w:pos="1260"/>
      </w:tabs>
      <w:autoSpaceDE/>
      <w:autoSpaceDN/>
      <w:spacing w:line="360" w:lineRule="auto"/>
      <w:ind w:left="153" w:hanging="153"/>
      <w:jc w:val="both"/>
    </w:pPr>
    <w:rPr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widowControl/>
      <w:autoSpaceDE/>
      <w:autoSpaceDN/>
      <w:spacing w:before="40" w:after="40" w:line="360" w:lineRule="auto"/>
      <w:jc w:val="center"/>
    </w:pPr>
    <w:rPr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7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8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Нормальный (таблица)"/>
    <w:basedOn w:val="a"/>
    <w:next w:val="a"/>
    <w:uiPriority w:val="99"/>
    <w:rsid w:val="000B1582"/>
    <w:pPr>
      <w:widowControl/>
      <w:adjustRightInd w:val="0"/>
      <w:jc w:val="both"/>
    </w:pPr>
    <w:rPr>
      <w:rFonts w:ascii="Arial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a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b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widowControl/>
      <w:suppressLineNumbers/>
      <w:suppressAutoHyphens/>
      <w:autoSpaceDE/>
      <w:autoSpaceDN/>
      <w:spacing w:before="120" w:after="120"/>
    </w:pPr>
    <w:rPr>
      <w:rFonts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widowControl/>
      <w:suppressLineNumbers/>
      <w:suppressAutoHyphens/>
      <w:autoSpaceDE/>
      <w:autoSpaceDN/>
    </w:pPr>
    <w:rPr>
      <w:rFonts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widowControl/>
      <w:suppressAutoHyphens/>
      <w:autoSpaceDE/>
      <w:autoSpaceDN/>
      <w:spacing w:after="120"/>
    </w:pPr>
    <w:rPr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widowControl/>
      <w:suppressAutoHyphens/>
      <w:autoSpaceDE/>
      <w:autoSpaceDN/>
      <w:spacing w:before="100" w:after="100"/>
    </w:pPr>
    <w:rPr>
      <w:sz w:val="24"/>
      <w:szCs w:val="20"/>
      <w:lang w:eastAsia="ar-SA"/>
    </w:rPr>
  </w:style>
  <w:style w:type="paragraph" w:customStyle="1" w:styleId="1a">
    <w:name w:val="Текст1"/>
    <w:basedOn w:val="a"/>
    <w:rsid w:val="000B1582"/>
    <w:pPr>
      <w:widowControl/>
      <w:suppressAutoHyphens/>
      <w:autoSpaceDE/>
      <w:autoSpaceDN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widowControl/>
      <w:suppressAutoHyphens/>
      <w:autoSpaceDE/>
      <w:autoSpaceDN/>
      <w:spacing w:before="15" w:after="15"/>
      <w:ind w:left="15" w:right="15"/>
      <w:jc w:val="both"/>
    </w:pPr>
    <w:rPr>
      <w:rFonts w:ascii="Verdana" w:hAnsi="Verdana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c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shd w:val="clear" w:color="auto" w:fill="FFFFFF"/>
      <w:autoSpaceDE/>
      <w:autoSpaceDN/>
      <w:spacing w:before="240" w:after="60" w:line="274" w:lineRule="exact"/>
      <w:jc w:val="both"/>
    </w:pPr>
    <w:rPr>
      <w:rFonts w:asciiTheme="minorHAnsi" w:eastAsiaTheme="minorHAnsi" w:hAnsiTheme="minorHAnsi" w:cstheme="minorBidi"/>
      <w:b/>
      <w:bCs/>
    </w:rPr>
  </w:style>
  <w:style w:type="character" w:styleId="afffd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adjustRightInd w:val="0"/>
      <w:spacing w:after="100"/>
      <w:ind w:left="200"/>
    </w:pPr>
    <w:rPr>
      <w:b/>
      <w:bCs/>
      <w:sz w:val="20"/>
      <w:szCs w:val="20"/>
      <w:lang w:eastAsia="ru-RU"/>
    </w:rPr>
  </w:style>
  <w:style w:type="paragraph" w:styleId="afffe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adjustRightInd w:val="0"/>
      <w:spacing w:after="100"/>
      <w:ind w:left="600"/>
    </w:pPr>
    <w:rPr>
      <w:b/>
      <w:bCs/>
      <w:sz w:val="20"/>
      <w:szCs w:val="20"/>
      <w:lang w:eastAsia="ru-RU"/>
    </w:rPr>
  </w:style>
  <w:style w:type="paragraph" w:styleId="affff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0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  <w:style w:type="table" w:customStyle="1" w:styleId="TableNormal">
    <w:name w:val="Table Normal"/>
    <w:uiPriority w:val="2"/>
    <w:semiHidden/>
    <w:unhideWhenUsed/>
    <w:qFormat/>
    <w:rsid w:val="00A4001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A40018"/>
    <w:pPr>
      <w:spacing w:before="12"/>
      <w:jc w:val="center"/>
    </w:pPr>
  </w:style>
  <w:style w:type="numbering" w:customStyle="1" w:styleId="46">
    <w:name w:val="Нет списка4"/>
    <w:next w:val="a2"/>
    <w:uiPriority w:val="99"/>
    <w:semiHidden/>
    <w:unhideWhenUsed/>
    <w:rsid w:val="00C51C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85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71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1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731A91-BF3E-4DC9-AB97-53752FB28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F72ACF4E</Template>
  <TotalTime>514</TotalTime>
  <Pages>4</Pages>
  <Words>1168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Килипченко Олег Юрьевич</cp:lastModifiedBy>
  <cp:revision>15</cp:revision>
  <cp:lastPrinted>2023-10-13T10:42:00Z</cp:lastPrinted>
  <dcterms:created xsi:type="dcterms:W3CDTF">2023-08-22T10:39:00Z</dcterms:created>
  <dcterms:modified xsi:type="dcterms:W3CDTF">2023-10-16T07:30:00Z</dcterms:modified>
</cp:coreProperties>
</file>